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496" w:rsidRDefault="003834B1">
      <w:pPr>
        <w:ind w:firstLineChars="850" w:firstLine="2550"/>
        <w:jc w:val="left"/>
        <w:rPr>
          <w:color w:val="0000FF"/>
          <w:sz w:val="30"/>
          <w:szCs w:val="30"/>
        </w:rPr>
      </w:pPr>
      <w:r>
        <w:rPr>
          <w:rFonts w:hint="eastAsia"/>
          <w:color w:val="0000FF"/>
          <w:sz w:val="30"/>
          <w:szCs w:val="30"/>
        </w:rPr>
        <w:t>修改答复文档写作要求</w:t>
      </w:r>
    </w:p>
    <w:p w:rsidR="00504496" w:rsidRDefault="003834B1">
      <w:pPr>
        <w:numPr>
          <w:ilvl w:val="0"/>
          <w:numId w:val="1"/>
        </w:numPr>
        <w:jc w:val="left"/>
      </w:pPr>
      <w:proofErr w:type="gramStart"/>
      <w:r>
        <w:rPr>
          <w:rFonts w:hint="eastAsia"/>
        </w:rPr>
        <w:t>第一次退修稿件</w:t>
      </w:r>
      <w:proofErr w:type="gramEnd"/>
      <w:r>
        <w:rPr>
          <w:rFonts w:hint="eastAsia"/>
        </w:rPr>
        <w:t>，返回修改稿件时同时返回针对</w:t>
      </w:r>
      <w:proofErr w:type="gramStart"/>
      <w:r>
        <w:rPr>
          <w:rFonts w:hint="eastAsia"/>
        </w:rPr>
        <w:t>双审意见</w:t>
      </w:r>
      <w:proofErr w:type="gramEnd"/>
      <w:r>
        <w:rPr>
          <w:rFonts w:hint="eastAsia"/>
        </w:rPr>
        <w:t>的逐条修改答复文档。首先将审稿意见逐条复制，然后进行答复，答复时写清楚修改处的行号以便专家再审，另外修改稿件中修改</w:t>
      </w:r>
      <w:proofErr w:type="gramStart"/>
      <w:r>
        <w:rPr>
          <w:rFonts w:hint="eastAsia"/>
        </w:rPr>
        <w:t>处请刷红</w:t>
      </w:r>
      <w:proofErr w:type="gramEnd"/>
      <w:r>
        <w:rPr>
          <w:rFonts w:hint="eastAsia"/>
        </w:rPr>
        <w:t>。如：</w:t>
      </w:r>
    </w:p>
    <w:p w:rsidR="00504496" w:rsidRDefault="003834B1">
      <w:pPr>
        <w:jc w:val="left"/>
      </w:pPr>
      <w:r>
        <w:rPr>
          <w:rFonts w:ascii="Arial" w:hAnsi="Arial" w:cs="Arial" w:hint="eastAsia"/>
          <w:color w:val="FF0000"/>
          <w:sz w:val="28"/>
          <w:szCs w:val="28"/>
        </w:rPr>
        <w:t>《浙江西部梅汛期的两次相似落区暴雨不同点对比分析》修改答复</w:t>
      </w:r>
    </w:p>
    <w:p w:rsidR="00504496" w:rsidRDefault="00546E88">
      <w:pPr>
        <w:rPr>
          <w:rFonts w:ascii="宋体" w:hAnsi="宋体" w:cs="Arial"/>
          <w:color w:val="000000"/>
        </w:rPr>
      </w:pPr>
      <w:r>
        <w:rPr>
          <w:rFonts w:ascii="宋体" w:hAnsi="宋体" w:cs="Arial" w:hint="eastAsia"/>
          <w:b/>
          <w:bCs/>
          <w:color w:val="FF0000"/>
        </w:rPr>
        <w:t>审稿专家</w:t>
      </w:r>
      <w:proofErr w:type="gramStart"/>
      <w:r>
        <w:rPr>
          <w:rFonts w:ascii="宋体" w:hAnsi="宋体" w:cs="Arial" w:hint="eastAsia"/>
          <w:b/>
          <w:bCs/>
          <w:color w:val="FF0000"/>
        </w:rPr>
        <w:t>一</w:t>
      </w:r>
      <w:proofErr w:type="gramEnd"/>
      <w:r>
        <w:rPr>
          <w:rFonts w:ascii="宋体" w:hAnsi="宋体" w:cs="Arial"/>
          <w:b/>
          <w:bCs/>
          <w:color w:val="FF0000"/>
        </w:rPr>
        <w:t>意见</w:t>
      </w:r>
      <w:r w:rsidR="003834B1">
        <w:rPr>
          <w:rFonts w:ascii="宋体" w:hAnsi="宋体" w:cs="Arial"/>
          <w:color w:val="FF0000"/>
        </w:rPr>
        <w:t>：</w:t>
      </w:r>
      <w:r w:rsidR="003834B1">
        <w:rPr>
          <w:rFonts w:ascii="Arial" w:hAnsi="Arial" w:cs="Arial"/>
          <w:color w:val="000000"/>
        </w:rPr>
        <w:br/>
      </w:r>
      <w:r w:rsidR="003834B1">
        <w:rPr>
          <w:rFonts w:ascii="Arial" w:hAnsi="Arial" w:cs="Arial" w:hint="eastAsia"/>
          <w:color w:val="000000"/>
        </w:rPr>
        <w:t>（</w:t>
      </w:r>
      <w:r w:rsidR="003834B1">
        <w:rPr>
          <w:rFonts w:ascii="Arial" w:hAnsi="Arial" w:cs="Arial" w:hint="eastAsia"/>
          <w:color w:val="000000"/>
        </w:rPr>
        <w:t>1</w:t>
      </w:r>
      <w:r w:rsidR="003834B1">
        <w:rPr>
          <w:rFonts w:ascii="Arial" w:hAnsi="Arial" w:cs="Arial" w:hint="eastAsia"/>
          <w:color w:val="000000"/>
        </w:rPr>
        <w:t>）</w:t>
      </w:r>
      <w:r w:rsidR="003834B1">
        <w:rPr>
          <w:rFonts w:ascii="宋体" w:hAnsi="宋体" w:cs="Arial"/>
          <w:color w:val="000000"/>
        </w:rPr>
        <w:t>作者对于开展这两次过程的对比分析的理由和目的没有介绍清楚，即这两个过程究竟</w:t>
      </w:r>
      <w:r w:rsidR="003834B1">
        <w:rPr>
          <w:rFonts w:ascii="宋体" w:hAnsi="宋体" w:cs="Arial" w:hint="eastAsia"/>
          <w:color w:val="000000"/>
        </w:rPr>
        <w:t xml:space="preserve">   </w:t>
      </w:r>
      <w:r w:rsidR="003834B1">
        <w:rPr>
          <w:rFonts w:ascii="宋体" w:hAnsi="宋体" w:cs="Arial"/>
          <w:color w:val="000000"/>
        </w:rPr>
        <w:t>具有何特殊性或代表性？其中值得进一步分析的主要科学问题是什么？</w:t>
      </w:r>
      <w:r w:rsidR="003834B1">
        <w:rPr>
          <w:rFonts w:ascii="Arial" w:hAnsi="Arial" w:cs="Arial"/>
          <w:color w:val="000000"/>
        </w:rPr>
        <w:br/>
      </w:r>
      <w:r w:rsidR="003834B1">
        <w:rPr>
          <w:rFonts w:ascii="宋体" w:hAnsi="宋体" w:cs="Arial" w:hint="eastAsia"/>
          <w:b/>
          <w:bCs/>
          <w:color w:val="FF0000"/>
        </w:rPr>
        <w:t>答复：</w:t>
      </w:r>
      <w:r w:rsidR="003834B1">
        <w:rPr>
          <w:rFonts w:ascii="宋体" w:hAnsi="宋体" w:cs="Arial" w:hint="eastAsia"/>
          <w:color w:val="000000"/>
        </w:rPr>
        <w:t>已修改引言，</w:t>
      </w:r>
      <w:r w:rsidR="003834B1">
        <w:rPr>
          <w:rFonts w:ascii="宋体" w:hAnsi="宋体" w:cs="Arial"/>
          <w:color w:val="000000"/>
        </w:rPr>
        <w:t>增加</w:t>
      </w:r>
      <w:r w:rsidR="003834B1">
        <w:rPr>
          <w:rFonts w:ascii="宋体" w:hAnsi="宋体" w:cs="Arial" w:hint="eastAsia"/>
          <w:color w:val="000000"/>
        </w:rPr>
        <w:t>了</w:t>
      </w:r>
      <w:r w:rsidR="003834B1">
        <w:rPr>
          <w:rFonts w:ascii="宋体" w:hAnsi="宋体" w:cs="Arial"/>
          <w:color w:val="000000"/>
        </w:rPr>
        <w:t>已有文献对两类暴雨的研究进展</w:t>
      </w:r>
      <w:r w:rsidR="003834B1">
        <w:rPr>
          <w:rFonts w:ascii="Times New Roman" w:hAnsi="宋体" w:cs="Times New Roman"/>
          <w:color w:val="FF0000"/>
        </w:rPr>
        <w:t>（</w:t>
      </w:r>
      <w:r w:rsidR="003834B1">
        <w:rPr>
          <w:rFonts w:ascii="Times New Roman" w:hAnsi="Times New Roman" w:cs="Times New Roman"/>
          <w:color w:val="FF0000"/>
        </w:rPr>
        <w:t>11~15</w:t>
      </w:r>
      <w:r w:rsidR="003834B1">
        <w:rPr>
          <w:rFonts w:ascii="Times New Roman" w:hAnsi="宋体" w:cs="Times New Roman"/>
          <w:color w:val="FF0000"/>
        </w:rPr>
        <w:t>行）</w:t>
      </w:r>
      <w:r w:rsidR="003834B1">
        <w:rPr>
          <w:rFonts w:ascii="宋体" w:hAnsi="宋体" w:cs="Arial" w:hint="eastAsia"/>
          <w:color w:val="000000"/>
        </w:rPr>
        <w:t>，并在引言最后一段中</w:t>
      </w:r>
      <w:r w:rsidR="003834B1">
        <w:rPr>
          <w:rFonts w:ascii="宋体" w:hAnsi="宋体" w:cs="Arial" w:hint="eastAsia"/>
          <w:color w:val="FF0000"/>
        </w:rPr>
        <w:t>（</w:t>
      </w:r>
      <w:r w:rsidR="003834B1">
        <w:rPr>
          <w:rFonts w:ascii="Times New Roman" w:hAnsi="Times New Roman" w:cs="Times New Roman"/>
          <w:color w:val="FF0000"/>
        </w:rPr>
        <w:t>18~24</w:t>
      </w:r>
      <w:r w:rsidR="003834B1">
        <w:rPr>
          <w:rFonts w:ascii="Times New Roman" w:hAnsi="Times New Roman" w:cs="Times New Roman" w:hint="eastAsia"/>
          <w:color w:val="FF0000"/>
        </w:rPr>
        <w:t>行</w:t>
      </w:r>
      <w:r w:rsidR="003834B1">
        <w:rPr>
          <w:rFonts w:ascii="Times New Roman" w:hAnsi="宋体" w:cs="Times New Roman"/>
          <w:color w:val="FF0000"/>
        </w:rPr>
        <w:t>）</w:t>
      </w:r>
      <w:r w:rsidR="003834B1">
        <w:rPr>
          <w:rFonts w:ascii="宋体" w:hAnsi="宋体" w:cs="Arial" w:hint="eastAsia"/>
          <w:color w:val="000000"/>
        </w:rPr>
        <w:t>说明了开展两次过程对比分析的原因和目的：两次过程均出现在浙西地区，数值模式对两次过程量级预报均偏小，落区预报偏北，预报误差较大，因此对这两次暴雨过程进行分析十分必要。本文利用浙江省常规气象观测资料、欧洲中心（</w:t>
      </w:r>
      <w:r w:rsidR="003834B1">
        <w:rPr>
          <w:rFonts w:ascii="Arial" w:hAnsi="Arial" w:cs="Arial" w:hint="eastAsia"/>
          <w:color w:val="000000"/>
        </w:rPr>
        <w:t>ERA5</w:t>
      </w:r>
      <w:r w:rsidR="003834B1">
        <w:rPr>
          <w:rFonts w:ascii="宋体" w:hAnsi="宋体" w:cs="Arial" w:hint="eastAsia"/>
          <w:color w:val="000000"/>
        </w:rPr>
        <w:t>）逐小时再分析资料（</w:t>
      </w:r>
      <w:r w:rsidR="003834B1">
        <w:rPr>
          <w:rFonts w:ascii="Arial" w:hAnsi="Arial" w:cs="Arial" w:hint="eastAsia"/>
          <w:color w:val="000000"/>
        </w:rPr>
        <w:t>0.25</w:t>
      </w:r>
      <w:r w:rsidR="003834B1">
        <w:rPr>
          <w:rFonts w:ascii="宋体" w:hAnsi="宋体" w:cs="Arial" w:hint="eastAsia"/>
          <w:color w:val="000000"/>
        </w:rPr>
        <w:t>×</w:t>
      </w:r>
      <w:r w:rsidR="003834B1">
        <w:rPr>
          <w:rFonts w:ascii="Arial" w:hAnsi="Arial" w:cs="Arial" w:hint="eastAsia"/>
          <w:color w:val="000000"/>
        </w:rPr>
        <w:t>0.25</w:t>
      </w:r>
      <w:r w:rsidR="003834B1">
        <w:rPr>
          <w:rFonts w:ascii="宋体" w:hAnsi="宋体" w:cs="Arial" w:hint="eastAsia"/>
          <w:color w:val="000000"/>
        </w:rPr>
        <w:t>）、多普勒雷达资料等，从环流背景、水汽条件、动力热力条件等方面，对这两次暴雨过程的不同特点进行对比分析，以期为今后这两类梅汛期暴雨预报提供一定参考。</w:t>
      </w:r>
    </w:p>
    <w:p w:rsidR="00504496" w:rsidRDefault="003834B1">
      <w:r>
        <w:rPr>
          <w:rFonts w:ascii="宋体" w:hAnsi="宋体" w:cs="Arial" w:hint="eastAsia"/>
          <w:color w:val="000000"/>
        </w:rPr>
        <w:t>（</w:t>
      </w:r>
      <w:r>
        <w:rPr>
          <w:rFonts w:ascii="宋体" w:hAnsi="宋体" w:cs="Arial" w:hint="eastAsia"/>
          <w:color w:val="000000"/>
        </w:rPr>
        <w:t>2</w:t>
      </w:r>
      <w:r>
        <w:rPr>
          <w:rFonts w:ascii="宋体" w:hAnsi="宋体" w:cs="Arial"/>
          <w:color w:val="000000"/>
        </w:rPr>
        <w:t>）</w:t>
      </w:r>
      <w:r>
        <w:rPr>
          <w:rFonts w:hint="eastAsia"/>
        </w:rPr>
        <w:t>......</w:t>
      </w:r>
    </w:p>
    <w:p w:rsidR="00504496" w:rsidRDefault="00546E88">
      <w:pPr>
        <w:rPr>
          <w:rFonts w:ascii="Arial" w:hAnsi="Arial" w:cs="Arial"/>
          <w:color w:val="FF0000"/>
        </w:rPr>
      </w:pPr>
      <w:r>
        <w:rPr>
          <w:rFonts w:ascii="宋体" w:hAnsi="宋体" w:cs="Arial" w:hint="eastAsia"/>
          <w:b/>
          <w:bCs/>
          <w:color w:val="FF0000"/>
        </w:rPr>
        <w:t>审稿专家</w:t>
      </w:r>
      <w:r>
        <w:rPr>
          <w:rFonts w:ascii="宋体" w:hAnsi="宋体" w:cs="Arial"/>
          <w:b/>
          <w:bCs/>
          <w:color w:val="FF0000"/>
        </w:rPr>
        <w:t>二</w:t>
      </w:r>
      <w:r w:rsidR="003834B1">
        <w:rPr>
          <w:rFonts w:ascii="宋体" w:hAnsi="宋体" w:cs="Arial" w:hint="eastAsia"/>
          <w:b/>
          <w:bCs/>
          <w:color w:val="FF0000"/>
        </w:rPr>
        <w:t>意见</w:t>
      </w:r>
      <w:r w:rsidR="003834B1">
        <w:rPr>
          <w:rFonts w:ascii="宋体" w:hAnsi="宋体" w:cs="Arial" w:hint="eastAsia"/>
          <w:color w:val="FF0000"/>
        </w:rPr>
        <w:t>：</w:t>
      </w:r>
    </w:p>
    <w:p w:rsidR="00504496" w:rsidRDefault="003834B1">
      <w:pPr>
        <w:rPr>
          <w:rFonts w:ascii="Arial" w:hAnsi="Arial" w:cs="Arial"/>
          <w:color w:val="000000"/>
        </w:rPr>
      </w:pPr>
      <w:r>
        <w:rPr>
          <w:rFonts w:ascii="宋体" w:hAnsi="宋体" w:cs="Arial" w:hint="eastAsia"/>
          <w:color w:val="000000"/>
        </w:rPr>
        <w:t>（</w:t>
      </w:r>
      <w:r>
        <w:rPr>
          <w:rFonts w:ascii="宋体" w:hAnsi="宋体" w:cs="Arial" w:hint="eastAsia"/>
          <w:color w:val="000000"/>
        </w:rPr>
        <w:t>1</w:t>
      </w:r>
      <w:r>
        <w:rPr>
          <w:rFonts w:ascii="宋体" w:hAnsi="宋体" w:cs="Arial" w:hint="eastAsia"/>
          <w:color w:val="000000"/>
        </w:rPr>
        <w:t>）</w:t>
      </w:r>
      <w:r>
        <w:rPr>
          <w:rFonts w:ascii="宋体" w:hAnsi="宋体" w:cs="Arial"/>
          <w:color w:val="000000"/>
        </w:rPr>
        <w:t>本篇文章涉及梅雨暴雨，其亮点有：</w:t>
      </w:r>
      <w:r>
        <w:rPr>
          <w:rFonts w:ascii="Arial" w:hAnsi="Arial" w:cs="Arial"/>
          <w:color w:val="000000"/>
        </w:rPr>
        <w:t>1</w:t>
      </w:r>
      <w:r>
        <w:rPr>
          <w:rFonts w:ascii="宋体" w:hAnsi="宋体" w:cs="Arial"/>
          <w:color w:val="000000"/>
        </w:rPr>
        <w:t>）暖切变和冷切变是造成梅雨期浙江暴雨的重要系统，它分别对应条件对称不稳定和对流不稳定，而且低空急流也是这期间重要的系统</w:t>
      </w:r>
      <w:r>
        <w:rPr>
          <w:rFonts w:ascii="宋体" w:hAnsi="宋体" w:cs="Arial" w:hint="eastAsia"/>
          <w:color w:val="000000"/>
        </w:rPr>
        <w:t>；</w:t>
      </w:r>
      <w:r>
        <w:rPr>
          <w:rFonts w:ascii="Arial" w:hAnsi="Arial" w:cs="Arial"/>
          <w:color w:val="000000"/>
        </w:rPr>
        <w:t>2</w:t>
      </w:r>
      <w:r>
        <w:rPr>
          <w:rFonts w:ascii="宋体" w:hAnsi="宋体" w:cs="Arial"/>
          <w:color w:val="000000"/>
        </w:rPr>
        <w:t>）图质量差，表达不清楚，建议重画。如图</w:t>
      </w:r>
      <w:r>
        <w:rPr>
          <w:rFonts w:ascii="Arial" w:hAnsi="Arial" w:cs="Arial"/>
          <w:color w:val="000000"/>
        </w:rPr>
        <w:t>2</w:t>
      </w:r>
      <w:r>
        <w:rPr>
          <w:rFonts w:ascii="宋体" w:hAnsi="宋体" w:cs="Arial"/>
          <w:color w:val="000000"/>
        </w:rPr>
        <w:t>，物理量一个是线条，另一个可用阴影。如图</w:t>
      </w:r>
      <w:r>
        <w:rPr>
          <w:rFonts w:ascii="Arial" w:hAnsi="Arial" w:cs="Arial"/>
          <w:color w:val="000000"/>
        </w:rPr>
        <w:t>7</w:t>
      </w:r>
      <w:r>
        <w:rPr>
          <w:rFonts w:ascii="宋体" w:hAnsi="宋体" w:cs="Arial"/>
          <w:color w:val="000000"/>
        </w:rPr>
        <w:t>，表明锋生函数的结构最好用垂直量的时间序列或垂直剖面图。总体用图未能达到说明问题的要求。</w:t>
      </w:r>
      <w:r>
        <w:rPr>
          <w:rFonts w:ascii="Arial" w:hAnsi="Arial" w:cs="Arial"/>
          <w:color w:val="000000"/>
        </w:rPr>
        <w:br/>
      </w:r>
      <w:r>
        <w:rPr>
          <w:rFonts w:ascii="宋体" w:hAnsi="宋体" w:cs="Arial" w:hint="eastAsia"/>
          <w:b/>
          <w:bCs/>
          <w:color w:val="FF0000"/>
        </w:rPr>
        <w:t>答复：</w:t>
      </w:r>
      <w:r>
        <w:rPr>
          <w:rFonts w:ascii="宋体" w:hAnsi="宋体" w:cs="Arial" w:hint="eastAsia"/>
          <w:color w:val="000000"/>
        </w:rPr>
        <w:t>对所有物理量图已全部重画，并标注降水落区。具体</w:t>
      </w:r>
      <w:proofErr w:type="gramStart"/>
      <w:r>
        <w:rPr>
          <w:rFonts w:ascii="宋体" w:hAnsi="宋体" w:cs="Arial" w:hint="eastAsia"/>
          <w:color w:val="000000"/>
        </w:rPr>
        <w:t>见修改</w:t>
      </w:r>
      <w:proofErr w:type="gramEnd"/>
      <w:r>
        <w:rPr>
          <w:rFonts w:ascii="宋体" w:hAnsi="宋体" w:cs="Arial" w:hint="eastAsia"/>
          <w:color w:val="000000"/>
        </w:rPr>
        <w:t>稿件中所有附图。</w:t>
      </w:r>
    </w:p>
    <w:p w:rsidR="00504496" w:rsidRDefault="003834B1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rPr>
          <w:rFonts w:hint="eastAsia"/>
        </w:rPr>
        <w:t>......</w:t>
      </w:r>
    </w:p>
    <w:p w:rsidR="00504496" w:rsidRDefault="003834B1">
      <w:r>
        <w:rPr>
          <w:rFonts w:hint="eastAsia"/>
        </w:rPr>
        <w:t xml:space="preserve">2. </w:t>
      </w:r>
      <w:r>
        <w:rPr>
          <w:rFonts w:hint="eastAsia"/>
        </w:rPr>
        <w:t>复审后退修稿件，返回修改稿件时针对复审意见给出逐条修改答复文档。如：</w:t>
      </w:r>
    </w:p>
    <w:p w:rsidR="00504496" w:rsidRDefault="003834B1">
      <w:pPr>
        <w:jc w:val="center"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 w:hint="eastAsia"/>
          <w:color w:val="FF0000"/>
          <w:sz w:val="28"/>
          <w:szCs w:val="28"/>
        </w:rPr>
        <w:t>《浙江西部梅汛期的两次相似落区暴雨不同点对比分</w:t>
      </w:r>
      <w:r>
        <w:rPr>
          <w:rFonts w:ascii="Arial" w:hAnsi="Arial" w:cs="Arial" w:hint="eastAsia"/>
          <w:color w:val="FF0000"/>
          <w:sz w:val="28"/>
          <w:szCs w:val="28"/>
        </w:rPr>
        <w:t>析》</w:t>
      </w:r>
    </w:p>
    <w:p w:rsidR="00504496" w:rsidRDefault="003834B1">
      <w:pPr>
        <w:jc w:val="center"/>
        <w:rPr>
          <w:color w:val="FF0000"/>
          <w:sz w:val="28"/>
          <w:szCs w:val="28"/>
        </w:rPr>
      </w:pPr>
      <w:r>
        <w:rPr>
          <w:rFonts w:ascii="Arial" w:hAnsi="Arial" w:cs="Arial" w:hint="eastAsia"/>
          <w:color w:val="FF0000"/>
          <w:sz w:val="28"/>
          <w:szCs w:val="28"/>
        </w:rPr>
        <w:t>复审修改答复</w:t>
      </w:r>
    </w:p>
    <w:p w:rsidR="00504496" w:rsidRDefault="003834B1">
      <w:pPr>
        <w:rPr>
          <w:color w:val="FF0000"/>
        </w:rPr>
      </w:pPr>
      <w:r>
        <w:rPr>
          <w:rFonts w:hint="eastAsia"/>
          <w:b/>
          <w:bCs/>
          <w:color w:val="FF0000"/>
        </w:rPr>
        <w:t>复审意见</w:t>
      </w:r>
      <w:r>
        <w:rPr>
          <w:rFonts w:hint="eastAsia"/>
          <w:color w:val="FF0000"/>
        </w:rPr>
        <w:t>：</w:t>
      </w:r>
      <w:r>
        <w:rPr>
          <w:color w:val="FF0000"/>
        </w:rPr>
        <w:t>……</w:t>
      </w:r>
    </w:p>
    <w:p w:rsidR="00504496" w:rsidRDefault="003834B1">
      <w:pPr>
        <w:rPr>
          <w:color w:val="FF0000"/>
        </w:rPr>
      </w:pPr>
      <w:r>
        <w:rPr>
          <w:rFonts w:hint="eastAsia"/>
          <w:color w:val="FF0000"/>
        </w:rPr>
        <w:t>答复：</w:t>
      </w:r>
      <w:r>
        <w:rPr>
          <w:color w:val="FF0000"/>
        </w:rPr>
        <w:t>……</w:t>
      </w:r>
    </w:p>
    <w:p w:rsidR="00504496" w:rsidRDefault="003834B1">
      <w:pPr>
        <w:numPr>
          <w:ilvl w:val="0"/>
          <w:numId w:val="1"/>
        </w:numPr>
      </w:pPr>
      <w:r>
        <w:rPr>
          <w:rFonts w:hint="eastAsia"/>
        </w:rPr>
        <w:t>终审稿件退修后，修改答复文档包括所有审稿意见（</w:t>
      </w:r>
      <w:r w:rsidR="00233270">
        <w:rPr>
          <w:rFonts w:hint="eastAsia"/>
        </w:rPr>
        <w:t>审稿专家</w:t>
      </w:r>
      <w:r w:rsidR="00233270">
        <w:t>一</w:t>
      </w:r>
      <w:r>
        <w:rPr>
          <w:rFonts w:hint="eastAsia"/>
        </w:rPr>
        <w:t>、</w:t>
      </w:r>
      <w:r w:rsidR="00233270">
        <w:rPr>
          <w:rFonts w:hint="eastAsia"/>
        </w:rPr>
        <w:t>审稿</w:t>
      </w:r>
      <w:r w:rsidR="00233270">
        <w:t>专家二</w:t>
      </w:r>
      <w:r>
        <w:rPr>
          <w:rFonts w:hint="eastAsia"/>
        </w:rPr>
        <w:t>、复审、终审意见）的逐条修改答复文档。</w:t>
      </w:r>
    </w:p>
    <w:p w:rsidR="00504496" w:rsidRDefault="003834B1">
      <w:pPr>
        <w:jc w:val="center"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 w:hint="eastAsia"/>
          <w:color w:val="FF0000"/>
          <w:sz w:val="28"/>
          <w:szCs w:val="28"/>
        </w:rPr>
        <w:t>《浙江西部梅汛期的两次相似落区暴雨不同点对比分析》</w:t>
      </w:r>
    </w:p>
    <w:p w:rsidR="00504496" w:rsidRDefault="003834B1">
      <w:pPr>
        <w:jc w:val="center"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 w:hint="eastAsia"/>
          <w:color w:val="FF0000"/>
          <w:sz w:val="28"/>
          <w:szCs w:val="28"/>
        </w:rPr>
        <w:t>终审修改答复</w:t>
      </w:r>
    </w:p>
    <w:p w:rsidR="00233270" w:rsidRDefault="00233270">
      <w:pPr>
        <w:rPr>
          <w:rFonts w:ascii="Arial" w:hAnsi="Arial" w:cs="Arial"/>
          <w:color w:val="FF0000"/>
          <w:szCs w:val="21"/>
        </w:rPr>
      </w:pPr>
      <w:r>
        <w:rPr>
          <w:rFonts w:ascii="Arial" w:hAnsi="Arial" w:cs="Arial" w:hint="eastAsia"/>
          <w:color w:val="FF0000"/>
          <w:szCs w:val="21"/>
        </w:rPr>
        <w:t>审稿</w:t>
      </w:r>
      <w:r>
        <w:rPr>
          <w:rFonts w:ascii="Arial" w:hAnsi="Arial" w:cs="Arial"/>
          <w:color w:val="FF0000"/>
          <w:szCs w:val="21"/>
        </w:rPr>
        <w:t>专家</w:t>
      </w:r>
      <w:proofErr w:type="gramStart"/>
      <w:r>
        <w:rPr>
          <w:rFonts w:ascii="Arial" w:hAnsi="Arial" w:cs="Arial"/>
          <w:color w:val="FF0000"/>
          <w:szCs w:val="21"/>
        </w:rPr>
        <w:t>一</w:t>
      </w:r>
      <w:proofErr w:type="gramEnd"/>
      <w:r>
        <w:rPr>
          <w:rFonts w:ascii="Arial" w:hAnsi="Arial" w:cs="Arial"/>
          <w:color w:val="FF0000"/>
          <w:szCs w:val="21"/>
        </w:rPr>
        <w:t>意见：</w:t>
      </w:r>
    </w:p>
    <w:p w:rsidR="00233270" w:rsidRDefault="00233270">
      <w:pPr>
        <w:rPr>
          <w:rFonts w:ascii="Arial" w:hAnsi="Arial" w:cs="Arial"/>
          <w:color w:val="FF0000"/>
          <w:szCs w:val="21"/>
        </w:rPr>
      </w:pPr>
      <w:r>
        <w:rPr>
          <w:rFonts w:ascii="Arial" w:hAnsi="Arial" w:cs="Arial" w:hint="eastAsia"/>
          <w:color w:val="FF0000"/>
          <w:szCs w:val="21"/>
        </w:rPr>
        <w:t>答复</w:t>
      </w:r>
      <w:r>
        <w:rPr>
          <w:rFonts w:ascii="Arial" w:hAnsi="Arial" w:cs="Arial"/>
          <w:color w:val="FF0000"/>
          <w:szCs w:val="21"/>
        </w:rPr>
        <w:t>：</w:t>
      </w:r>
    </w:p>
    <w:p w:rsidR="00233270" w:rsidRDefault="00233270">
      <w:pPr>
        <w:rPr>
          <w:rFonts w:ascii="Arial" w:hAnsi="Arial" w:cs="Arial" w:hint="eastAsia"/>
          <w:color w:val="FF0000"/>
          <w:szCs w:val="21"/>
        </w:rPr>
      </w:pPr>
    </w:p>
    <w:p w:rsidR="00233270" w:rsidRDefault="00233270">
      <w:pPr>
        <w:rPr>
          <w:rFonts w:ascii="Arial" w:hAnsi="Arial" w:cs="Arial"/>
          <w:color w:val="FF0000"/>
          <w:szCs w:val="21"/>
        </w:rPr>
      </w:pPr>
      <w:r>
        <w:rPr>
          <w:rFonts w:ascii="Arial" w:hAnsi="Arial" w:cs="Arial" w:hint="eastAsia"/>
          <w:color w:val="FF0000"/>
          <w:szCs w:val="21"/>
        </w:rPr>
        <w:t>审稿专家</w:t>
      </w:r>
      <w:r>
        <w:rPr>
          <w:rFonts w:ascii="Arial" w:hAnsi="Arial" w:cs="Arial"/>
          <w:color w:val="FF0000"/>
          <w:szCs w:val="21"/>
        </w:rPr>
        <w:t>二意见：</w:t>
      </w:r>
    </w:p>
    <w:p w:rsidR="00233270" w:rsidRDefault="00233270">
      <w:pPr>
        <w:rPr>
          <w:rFonts w:ascii="Arial" w:hAnsi="Arial" w:cs="Arial"/>
          <w:color w:val="FF0000"/>
          <w:szCs w:val="21"/>
        </w:rPr>
      </w:pPr>
      <w:r>
        <w:rPr>
          <w:rFonts w:ascii="Arial" w:hAnsi="Arial" w:cs="Arial" w:hint="eastAsia"/>
          <w:color w:val="FF0000"/>
          <w:szCs w:val="21"/>
        </w:rPr>
        <w:t>答复</w:t>
      </w:r>
      <w:r>
        <w:rPr>
          <w:rFonts w:ascii="Arial" w:hAnsi="Arial" w:cs="Arial"/>
          <w:color w:val="FF0000"/>
          <w:szCs w:val="21"/>
        </w:rPr>
        <w:t>：</w:t>
      </w:r>
    </w:p>
    <w:p w:rsidR="00233270" w:rsidRDefault="00233270">
      <w:pPr>
        <w:rPr>
          <w:rFonts w:ascii="Arial" w:hAnsi="Arial" w:cs="Arial" w:hint="eastAsia"/>
          <w:color w:val="FF0000"/>
          <w:szCs w:val="21"/>
        </w:rPr>
      </w:pPr>
    </w:p>
    <w:p w:rsidR="00233270" w:rsidRDefault="00233270">
      <w:pPr>
        <w:rPr>
          <w:rFonts w:ascii="Arial" w:hAnsi="Arial" w:cs="Arial"/>
          <w:color w:val="FF0000"/>
          <w:szCs w:val="21"/>
        </w:rPr>
      </w:pPr>
      <w:r>
        <w:rPr>
          <w:rFonts w:ascii="Arial" w:hAnsi="Arial" w:cs="Arial" w:hint="eastAsia"/>
          <w:color w:val="FF0000"/>
          <w:szCs w:val="21"/>
        </w:rPr>
        <w:t>复审</w:t>
      </w:r>
      <w:r>
        <w:rPr>
          <w:rFonts w:ascii="Arial" w:hAnsi="Arial" w:cs="Arial"/>
          <w:color w:val="FF0000"/>
          <w:szCs w:val="21"/>
        </w:rPr>
        <w:t>意见：</w:t>
      </w:r>
    </w:p>
    <w:p w:rsidR="00233270" w:rsidRDefault="00233270">
      <w:pPr>
        <w:rPr>
          <w:rFonts w:ascii="Arial" w:hAnsi="Arial" w:cs="Arial"/>
          <w:color w:val="FF0000"/>
          <w:szCs w:val="21"/>
        </w:rPr>
      </w:pPr>
      <w:r>
        <w:rPr>
          <w:rFonts w:ascii="Arial" w:hAnsi="Arial" w:cs="Arial" w:hint="eastAsia"/>
          <w:color w:val="FF0000"/>
          <w:szCs w:val="21"/>
        </w:rPr>
        <w:t>答复</w:t>
      </w:r>
      <w:r w:rsidR="003834B1">
        <w:rPr>
          <w:rFonts w:ascii="Arial" w:hAnsi="Arial" w:cs="Arial" w:hint="eastAsia"/>
          <w:color w:val="FF0000"/>
          <w:szCs w:val="21"/>
        </w:rPr>
        <w:t>：</w:t>
      </w:r>
    </w:p>
    <w:p w:rsidR="00233270" w:rsidRPr="00233270" w:rsidRDefault="00233270">
      <w:pPr>
        <w:rPr>
          <w:rFonts w:ascii="Arial" w:hAnsi="Arial" w:cs="Arial" w:hint="eastAsia"/>
          <w:color w:val="FF0000"/>
          <w:szCs w:val="21"/>
        </w:rPr>
      </w:pPr>
    </w:p>
    <w:p w:rsidR="00504496" w:rsidRDefault="003834B1">
      <w:pPr>
        <w:rPr>
          <w:rFonts w:ascii="Arial" w:hAnsi="Arial" w:cs="Arial"/>
          <w:color w:val="FF0000"/>
          <w:szCs w:val="21"/>
        </w:rPr>
      </w:pPr>
      <w:r>
        <w:rPr>
          <w:rFonts w:ascii="Arial" w:hAnsi="Arial" w:cs="Arial" w:hint="eastAsia"/>
          <w:color w:val="FF0000"/>
          <w:szCs w:val="21"/>
        </w:rPr>
        <w:t>终审意见：</w:t>
      </w:r>
    </w:p>
    <w:p w:rsidR="00504496" w:rsidRDefault="003834B1">
      <w:pPr>
        <w:rPr>
          <w:rFonts w:ascii="Arial" w:hAnsi="Arial" w:cs="Arial"/>
          <w:color w:val="FF0000"/>
          <w:szCs w:val="21"/>
        </w:rPr>
      </w:pPr>
      <w:r>
        <w:rPr>
          <w:rFonts w:ascii="Arial" w:hAnsi="Arial" w:cs="Arial" w:hint="eastAsia"/>
          <w:color w:val="FF0000"/>
          <w:szCs w:val="21"/>
        </w:rPr>
        <w:t>答复：</w:t>
      </w:r>
      <w:bookmarkStart w:id="0" w:name="_GoBack"/>
      <w:bookmarkEnd w:id="0"/>
    </w:p>
    <w:p w:rsidR="00504496" w:rsidRDefault="00504496">
      <w:pPr>
        <w:rPr>
          <w:rFonts w:ascii="Arial" w:hAnsi="Arial" w:cs="Arial"/>
          <w:color w:val="FF0000"/>
          <w:szCs w:val="21"/>
        </w:rPr>
      </w:pPr>
    </w:p>
    <w:p w:rsidR="00504496" w:rsidRDefault="003834B1">
      <w:pPr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（备注：修改答复文档中不要有作者姓名、单位等信息）</w:t>
      </w:r>
    </w:p>
    <w:p w:rsidR="00504496" w:rsidRDefault="00504496"/>
    <w:p w:rsidR="00504496" w:rsidRDefault="00504496"/>
    <w:p w:rsidR="00504496" w:rsidRDefault="00504496"/>
    <w:p w:rsidR="00504496" w:rsidRDefault="00504496"/>
    <w:p w:rsidR="00504496" w:rsidRDefault="003834B1">
      <w:r>
        <w:rPr>
          <w:rFonts w:hint="eastAsia"/>
        </w:rPr>
        <w:t xml:space="preserve">                            </w:t>
      </w:r>
      <w:r>
        <w:rPr>
          <w:rFonts w:hint="eastAsia"/>
        </w:rPr>
        <w:t xml:space="preserve">      </w:t>
      </w:r>
      <w:r>
        <w:rPr>
          <w:rFonts w:hint="eastAsia"/>
        </w:rPr>
        <w:t>《干旱气象》编辑部</w:t>
      </w:r>
      <w:r>
        <w:rPr>
          <w:rFonts w:hint="eastAsia"/>
        </w:rPr>
        <w:t xml:space="preserve">  2022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29</w:t>
      </w:r>
      <w:r>
        <w:rPr>
          <w:rFonts w:hint="eastAsia"/>
        </w:rPr>
        <w:t>日</w:t>
      </w:r>
    </w:p>
    <w:sectPr w:rsidR="005044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B049A712"/>
    <w:multiLevelType w:val="singleLevel"/>
    <w:tmpl w:val="B049A712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777"/>
    <w:rsid w:val="00121E18"/>
    <w:rsid w:val="00233270"/>
    <w:rsid w:val="003834B1"/>
    <w:rsid w:val="00410777"/>
    <w:rsid w:val="00504496"/>
    <w:rsid w:val="00546E88"/>
    <w:rsid w:val="005E1FF5"/>
    <w:rsid w:val="006A62E2"/>
    <w:rsid w:val="008175E5"/>
    <w:rsid w:val="00B256EF"/>
    <w:rsid w:val="00BC1417"/>
    <w:rsid w:val="00C0354F"/>
    <w:rsid w:val="00CC5AB5"/>
    <w:rsid w:val="00F150A5"/>
    <w:rsid w:val="00FB04ED"/>
    <w:rsid w:val="1E407B7D"/>
    <w:rsid w:val="41CB2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4C1DEA4-F0E9-4DC5-88D5-A9CF2696D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32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5</cp:revision>
  <dcterms:created xsi:type="dcterms:W3CDTF">2024-05-22T09:08:00Z</dcterms:created>
  <dcterms:modified xsi:type="dcterms:W3CDTF">2024-05-22T09:10:00Z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2052-11.1.0.11622</vt:lpwstr>
  </property>
  <property fmtid="{D5CDD505-2E9C-101B-9397-08002B2CF9AE}" pid="3" name="ICV">
    <vt:lpwstr>F46EA98293B3433EA5915E075A2C33F6</vt:lpwstr>
  </property>
</Properties>
</file>