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290" w:rsidRPr="00FC6290" w:rsidRDefault="00FC6290" w:rsidP="00FC6290">
      <w:pPr>
        <w:spacing w:line="620" w:lineRule="exact"/>
        <w:jc w:val="center"/>
        <w:rPr>
          <w:rFonts w:ascii="黑体" w:eastAsia="黑体" w:hAnsi="黑体" w:cs="方正小标宋简体"/>
          <w:color w:val="00B0F0"/>
          <w:sz w:val="32"/>
          <w:szCs w:val="32"/>
        </w:rPr>
      </w:pPr>
      <w:r w:rsidRPr="00FC6290">
        <w:rPr>
          <w:rFonts w:ascii="黑体" w:eastAsia="黑体" w:hAnsi="黑体" w:cs="方正小标宋简体" w:hint="eastAsia"/>
          <w:color w:val="00B0F0"/>
          <w:sz w:val="32"/>
          <w:szCs w:val="32"/>
        </w:rPr>
        <w:t>地图管理相关法律法规节选</w:t>
      </w:r>
    </w:p>
    <w:p w:rsidR="00FC6290" w:rsidRDefault="00FC6290" w:rsidP="00FC6290">
      <w:pPr>
        <w:pStyle w:val="a3"/>
        <w:spacing w:line="620" w:lineRule="exact"/>
        <w:ind w:firstLine="643"/>
        <w:rPr>
          <w:rFonts w:ascii="Times New Roman" w:eastAsia="楷体_GB2312" w:hAnsi="Times New Roman" w:cs="Times New Roman"/>
          <w:b/>
          <w:sz w:val="32"/>
          <w:szCs w:val="32"/>
        </w:rPr>
      </w:pPr>
      <w:r>
        <w:rPr>
          <w:rFonts w:ascii="Times New Roman" w:eastAsia="楷体_GB2312" w:hAnsi="Times New Roman" w:cs="Times New Roman" w:hint="eastAsia"/>
          <w:b/>
          <w:sz w:val="32"/>
          <w:szCs w:val="32"/>
        </w:rPr>
        <w:t>一、</w:t>
      </w:r>
      <w:r>
        <w:rPr>
          <w:rFonts w:ascii="Times New Roman" w:eastAsia="楷体_GB2312" w:hAnsi="Times New Roman" w:cs="Times New Roman"/>
          <w:b/>
          <w:sz w:val="32"/>
          <w:szCs w:val="32"/>
        </w:rPr>
        <w:t>《中华人民共和国测绘法》节选（</w:t>
      </w:r>
      <w:r>
        <w:rPr>
          <w:rFonts w:ascii="Times New Roman" w:eastAsia="楷体_GB2312" w:hAnsi="Times New Roman" w:cs="Times New Roman"/>
          <w:b/>
          <w:sz w:val="32"/>
          <w:szCs w:val="32"/>
        </w:rPr>
        <w:t>2017</w:t>
      </w:r>
      <w:r>
        <w:rPr>
          <w:rFonts w:ascii="Times New Roman" w:eastAsia="楷体_GB2312" w:hAnsi="Times New Roman" w:cs="Times New Roman"/>
          <w:b/>
          <w:sz w:val="32"/>
          <w:szCs w:val="32"/>
        </w:rPr>
        <w:t>年</w:t>
      </w:r>
      <w:r>
        <w:rPr>
          <w:rFonts w:ascii="Times New Roman" w:eastAsia="楷体_GB2312" w:hAnsi="Times New Roman" w:cs="Times New Roman"/>
          <w:b/>
          <w:sz w:val="32"/>
          <w:szCs w:val="32"/>
        </w:rPr>
        <w:t>4</w:t>
      </w:r>
      <w:r>
        <w:rPr>
          <w:rFonts w:ascii="Times New Roman" w:eastAsia="楷体_GB2312" w:hAnsi="Times New Roman" w:cs="Times New Roman"/>
          <w:b/>
          <w:sz w:val="32"/>
          <w:szCs w:val="32"/>
        </w:rPr>
        <w:t>月</w:t>
      </w:r>
      <w:r>
        <w:rPr>
          <w:rFonts w:ascii="Times New Roman" w:eastAsia="楷体_GB2312" w:hAnsi="Times New Roman" w:cs="Times New Roman"/>
          <w:b/>
          <w:sz w:val="32"/>
          <w:szCs w:val="32"/>
        </w:rPr>
        <w:t>27</w:t>
      </w:r>
      <w:r>
        <w:rPr>
          <w:rFonts w:ascii="Times New Roman" w:eastAsia="楷体_GB2312" w:hAnsi="Times New Roman" w:cs="Times New Roman"/>
          <w:b/>
          <w:sz w:val="32"/>
          <w:szCs w:val="32"/>
        </w:rPr>
        <w:t>日中华人民共和国主席令第</w:t>
      </w:r>
      <w:r>
        <w:rPr>
          <w:rFonts w:ascii="Times New Roman" w:eastAsia="楷体_GB2312" w:hAnsi="Times New Roman" w:cs="Times New Roman"/>
          <w:b/>
          <w:sz w:val="32"/>
          <w:szCs w:val="32"/>
        </w:rPr>
        <w:t>67</w:t>
      </w:r>
      <w:r>
        <w:rPr>
          <w:rFonts w:ascii="Times New Roman" w:eastAsia="楷体_GB2312" w:hAnsi="Times New Roman" w:cs="Times New Roman"/>
          <w:b/>
          <w:sz w:val="32"/>
          <w:szCs w:val="32"/>
        </w:rPr>
        <w:t>号公布，自</w:t>
      </w:r>
      <w:r>
        <w:rPr>
          <w:rFonts w:ascii="Times New Roman" w:eastAsia="楷体_GB2312" w:hAnsi="Times New Roman" w:cs="Times New Roman"/>
          <w:b/>
          <w:sz w:val="32"/>
          <w:szCs w:val="32"/>
        </w:rPr>
        <w:t>2017</w:t>
      </w:r>
      <w:r>
        <w:rPr>
          <w:rFonts w:ascii="Times New Roman" w:eastAsia="楷体_GB2312" w:hAnsi="Times New Roman" w:cs="Times New Roman"/>
          <w:b/>
          <w:sz w:val="32"/>
          <w:szCs w:val="32"/>
        </w:rPr>
        <w:t>年</w:t>
      </w:r>
      <w:r>
        <w:rPr>
          <w:rFonts w:ascii="Times New Roman" w:eastAsia="楷体_GB2312" w:hAnsi="Times New Roman" w:cs="Times New Roman"/>
          <w:b/>
          <w:sz w:val="32"/>
          <w:szCs w:val="32"/>
        </w:rPr>
        <w:t>7</w:t>
      </w:r>
      <w:r>
        <w:rPr>
          <w:rFonts w:ascii="Times New Roman" w:eastAsia="楷体_GB2312" w:hAnsi="Times New Roman" w:cs="Times New Roman"/>
          <w:b/>
          <w:sz w:val="32"/>
          <w:szCs w:val="32"/>
        </w:rPr>
        <w:t>月</w:t>
      </w:r>
      <w:r>
        <w:rPr>
          <w:rFonts w:ascii="Times New Roman" w:eastAsia="楷体_GB2312" w:hAnsi="Times New Roman" w:cs="Times New Roman"/>
          <w:b/>
          <w:sz w:val="32"/>
          <w:szCs w:val="32"/>
        </w:rPr>
        <w:t>1</w:t>
      </w:r>
      <w:r>
        <w:rPr>
          <w:rFonts w:ascii="Times New Roman" w:eastAsia="楷体_GB2312" w:hAnsi="Times New Roman" w:cs="Times New Roman"/>
          <w:b/>
          <w:sz w:val="32"/>
          <w:szCs w:val="32"/>
        </w:rPr>
        <w:t>日起施行）</w:t>
      </w:r>
    </w:p>
    <w:p w:rsidR="00FC6290" w:rsidRDefault="00FC6290" w:rsidP="00FC6290">
      <w:pPr>
        <w:pStyle w:val="a3"/>
        <w:spacing w:line="620" w:lineRule="exact"/>
        <w:ind w:firstLine="643"/>
        <w:rPr>
          <w:rFonts w:ascii="仿宋_GB2312" w:eastAsia="仿宋_GB2312" w:cs="宋体"/>
          <w:sz w:val="32"/>
        </w:rPr>
      </w:pPr>
      <w:r>
        <w:rPr>
          <w:rFonts w:ascii="仿宋_GB2312" w:eastAsia="仿宋_GB2312" w:cs="宋体"/>
          <w:b/>
          <w:sz w:val="32"/>
        </w:rPr>
        <w:t>第七条</w:t>
      </w:r>
      <w:r>
        <w:rPr>
          <w:rFonts w:ascii="仿宋_GB2312" w:eastAsia="仿宋_GB2312" w:cs="宋体"/>
          <w:sz w:val="32"/>
        </w:rPr>
        <w:t>各级人民政府和有关部门应当加强对国家版图意识的宣传教育，增强公民的国家版图意识。新闻媒体应当开展国家版图意识的宣传。教育行政部门、学校应当将国家版图意识教育纳入中小学教学内容，加强爱国主义教育。</w:t>
      </w:r>
    </w:p>
    <w:p w:rsidR="00FC6290" w:rsidRDefault="00FC6290" w:rsidP="00FC6290">
      <w:pPr>
        <w:pStyle w:val="a3"/>
        <w:spacing w:line="620" w:lineRule="exact"/>
        <w:ind w:firstLine="643"/>
        <w:rPr>
          <w:rFonts w:ascii="仿宋_GB2312" w:eastAsia="仿宋_GB2312" w:cs="宋体"/>
          <w:sz w:val="32"/>
        </w:rPr>
      </w:pPr>
      <w:r>
        <w:rPr>
          <w:rFonts w:ascii="仿宋_GB2312" w:eastAsia="仿宋_GB2312" w:cs="宋体"/>
          <w:b/>
          <w:sz w:val="32"/>
        </w:rPr>
        <w:t>第三十八条</w:t>
      </w:r>
      <w:r>
        <w:rPr>
          <w:rFonts w:ascii="仿宋_GB2312" w:eastAsia="仿宋_GB2312" w:cs="宋体"/>
          <w:sz w:val="32"/>
        </w:rPr>
        <w:t>地图的编制、出版、展示、登载及更新应当遵守国家有关地图编制标准、地图内容表示、地图审核的规定。</w:t>
      </w:r>
    </w:p>
    <w:p w:rsidR="00FC6290" w:rsidRDefault="00FC6290" w:rsidP="00FC6290">
      <w:pPr>
        <w:pStyle w:val="a3"/>
        <w:spacing w:line="620" w:lineRule="exact"/>
        <w:ind w:firstLine="640"/>
        <w:rPr>
          <w:rFonts w:ascii="仿宋_GB2312" w:eastAsia="仿宋_GB2312" w:cs="宋体"/>
          <w:sz w:val="32"/>
        </w:rPr>
      </w:pPr>
      <w:r>
        <w:rPr>
          <w:rFonts w:ascii="仿宋_GB2312" w:eastAsia="仿宋_GB2312" w:cs="宋体"/>
          <w:sz w:val="32"/>
        </w:rPr>
        <w:t>互联网地图服务提供者应当使用经依法审核批准的地图，建立地图数据安全管理制度，采取安全保障措施，加强对互联网地图新增内容的核校，提高服务质量。</w:t>
      </w:r>
    </w:p>
    <w:p w:rsidR="00FC6290" w:rsidRDefault="00FC6290" w:rsidP="00FC6290">
      <w:pPr>
        <w:pStyle w:val="a3"/>
        <w:spacing w:line="620" w:lineRule="exact"/>
        <w:ind w:firstLine="640"/>
        <w:rPr>
          <w:rFonts w:ascii="仿宋_GB2312" w:eastAsia="仿宋_GB2312" w:cs="宋体"/>
          <w:sz w:val="32"/>
        </w:rPr>
      </w:pPr>
      <w:r>
        <w:rPr>
          <w:rFonts w:ascii="仿宋_GB2312" w:eastAsia="仿宋_GB2312" w:cs="宋体"/>
          <w:sz w:val="32"/>
        </w:rPr>
        <w:t>县级以上人民政府和测绘地理信息主管部门、</w:t>
      </w:r>
      <w:proofErr w:type="gramStart"/>
      <w:r>
        <w:rPr>
          <w:rFonts w:ascii="仿宋_GB2312" w:eastAsia="仿宋_GB2312" w:cs="宋体"/>
          <w:sz w:val="32"/>
        </w:rPr>
        <w:t>网信部门</w:t>
      </w:r>
      <w:proofErr w:type="gramEnd"/>
      <w:r>
        <w:rPr>
          <w:rFonts w:ascii="仿宋_GB2312" w:eastAsia="仿宋_GB2312" w:cs="宋体"/>
          <w:sz w:val="32"/>
        </w:rPr>
        <w:t>等有关部门应当加强对地图编制、出版、展示、登载和互联网地图服务的监督管理，保证地图质量，维护国家主权、安全和利益。</w:t>
      </w:r>
    </w:p>
    <w:p w:rsidR="00FC6290" w:rsidRDefault="00FC6290" w:rsidP="00FC6290">
      <w:pPr>
        <w:pStyle w:val="a3"/>
        <w:spacing w:line="620" w:lineRule="exact"/>
        <w:ind w:firstLine="640"/>
        <w:rPr>
          <w:rFonts w:ascii="仿宋_GB2312" w:eastAsia="仿宋_GB2312" w:cs="宋体"/>
          <w:sz w:val="32"/>
        </w:rPr>
      </w:pPr>
      <w:r>
        <w:rPr>
          <w:rFonts w:ascii="仿宋_GB2312" w:eastAsia="仿宋_GB2312" w:cs="宋体"/>
          <w:sz w:val="32"/>
        </w:rPr>
        <w:t>地图管理的具体办法由国务院规定。</w:t>
      </w:r>
    </w:p>
    <w:p w:rsidR="00FC6290" w:rsidRDefault="00FC6290" w:rsidP="00FC6290">
      <w:pPr>
        <w:pStyle w:val="a3"/>
        <w:spacing w:line="620" w:lineRule="exact"/>
        <w:ind w:firstLine="643"/>
        <w:rPr>
          <w:rFonts w:ascii="仿宋_GB2312" w:eastAsia="仿宋_GB2312" w:cs="宋体"/>
          <w:sz w:val="32"/>
        </w:rPr>
      </w:pPr>
      <w:r>
        <w:rPr>
          <w:rFonts w:ascii="仿宋_GB2312" w:eastAsia="仿宋_GB2312" w:cs="宋体"/>
          <w:b/>
          <w:sz w:val="32"/>
        </w:rPr>
        <w:t>第六十二条</w:t>
      </w:r>
      <w:r>
        <w:rPr>
          <w:rFonts w:ascii="仿宋_GB2312" w:eastAsia="仿宋_GB2312" w:cs="宋体"/>
          <w:sz w:val="32"/>
        </w:rPr>
        <w:t>违反本法规定，编制、出版、展示、登载、更新的地图或者互联网地图服务不符合国家有关地图管理规定的，依法给予行政处罚、处分；构成犯罪的，依法追究</w:t>
      </w:r>
      <w:r>
        <w:rPr>
          <w:rFonts w:ascii="仿宋_GB2312" w:eastAsia="仿宋_GB2312" w:cs="宋体"/>
          <w:sz w:val="32"/>
        </w:rPr>
        <w:lastRenderedPageBreak/>
        <w:t>刑事责任。</w:t>
      </w:r>
    </w:p>
    <w:p w:rsidR="00FC6290" w:rsidRDefault="00FC6290" w:rsidP="00FC6290">
      <w:pPr>
        <w:pStyle w:val="a3"/>
        <w:spacing w:line="620" w:lineRule="exact"/>
        <w:ind w:firstLine="643"/>
        <w:rPr>
          <w:rFonts w:ascii="Times New Roman" w:eastAsia="楷体_GB2312" w:hAnsi="Times New Roman" w:cs="Times New Roman"/>
          <w:b/>
          <w:sz w:val="32"/>
          <w:szCs w:val="32"/>
        </w:rPr>
      </w:pPr>
      <w:r>
        <w:rPr>
          <w:rFonts w:ascii="Times New Roman" w:eastAsia="楷体_GB2312" w:hAnsi="Times New Roman" w:cs="Times New Roman" w:hint="eastAsia"/>
          <w:b/>
          <w:sz w:val="32"/>
          <w:szCs w:val="32"/>
        </w:rPr>
        <w:t>二、《地图管理条例》节选</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2015</w:t>
      </w:r>
      <w:r>
        <w:rPr>
          <w:rFonts w:ascii="Times New Roman" w:eastAsia="楷体_GB2312" w:hAnsi="Times New Roman" w:cs="Times New Roman"/>
          <w:b/>
          <w:sz w:val="32"/>
          <w:szCs w:val="32"/>
        </w:rPr>
        <w:t>年</w:t>
      </w:r>
      <w:r>
        <w:rPr>
          <w:rFonts w:ascii="Times New Roman" w:eastAsia="楷体_GB2312" w:hAnsi="Times New Roman" w:cs="Times New Roman"/>
          <w:b/>
          <w:sz w:val="32"/>
          <w:szCs w:val="32"/>
        </w:rPr>
        <w:t>11</w:t>
      </w:r>
      <w:r>
        <w:rPr>
          <w:rFonts w:ascii="Times New Roman" w:eastAsia="楷体_GB2312" w:hAnsi="Times New Roman" w:cs="Times New Roman"/>
          <w:b/>
          <w:sz w:val="32"/>
          <w:szCs w:val="32"/>
        </w:rPr>
        <w:t>月</w:t>
      </w:r>
      <w:r>
        <w:rPr>
          <w:rFonts w:ascii="Times New Roman" w:eastAsia="楷体_GB2312" w:hAnsi="Times New Roman" w:cs="Times New Roman"/>
          <w:b/>
          <w:sz w:val="32"/>
          <w:szCs w:val="32"/>
        </w:rPr>
        <w:t>26</w:t>
      </w:r>
      <w:r>
        <w:rPr>
          <w:rFonts w:ascii="Times New Roman" w:eastAsia="楷体_GB2312" w:hAnsi="Times New Roman" w:cs="Times New Roman"/>
          <w:b/>
          <w:sz w:val="32"/>
          <w:szCs w:val="32"/>
        </w:rPr>
        <w:t>日中华人民共和国</w:t>
      </w:r>
      <w:hyperlink r:id="rId4" w:tgtFrame="_blank" w:history="1">
        <w:r>
          <w:rPr>
            <w:rFonts w:ascii="Times New Roman" w:eastAsia="楷体_GB2312" w:hAnsi="Times New Roman" w:cs="Times New Roman"/>
            <w:b/>
            <w:sz w:val="32"/>
            <w:szCs w:val="32"/>
          </w:rPr>
          <w:t>国务院</w:t>
        </w:r>
      </w:hyperlink>
      <w:r>
        <w:rPr>
          <w:rFonts w:ascii="Times New Roman" w:eastAsia="楷体_GB2312" w:hAnsi="Times New Roman" w:cs="Times New Roman"/>
          <w:b/>
          <w:sz w:val="32"/>
          <w:szCs w:val="32"/>
        </w:rPr>
        <w:t>令第</w:t>
      </w:r>
      <w:r>
        <w:rPr>
          <w:rFonts w:ascii="Times New Roman" w:eastAsia="楷体_GB2312" w:hAnsi="Times New Roman" w:cs="Times New Roman"/>
          <w:b/>
          <w:sz w:val="32"/>
          <w:szCs w:val="32"/>
        </w:rPr>
        <w:t>664</w:t>
      </w:r>
      <w:r>
        <w:rPr>
          <w:rFonts w:ascii="Times New Roman" w:eastAsia="楷体_GB2312" w:hAnsi="Times New Roman" w:cs="Times New Roman"/>
          <w:b/>
          <w:sz w:val="32"/>
          <w:szCs w:val="32"/>
        </w:rPr>
        <w:t>号公布，自</w:t>
      </w:r>
      <w:r>
        <w:rPr>
          <w:rFonts w:ascii="Times New Roman" w:eastAsia="楷体_GB2312" w:hAnsi="Times New Roman" w:cs="Times New Roman"/>
          <w:b/>
          <w:sz w:val="32"/>
          <w:szCs w:val="32"/>
        </w:rPr>
        <w:t>2016</w:t>
      </w:r>
      <w:r>
        <w:rPr>
          <w:rFonts w:ascii="Times New Roman" w:eastAsia="楷体_GB2312" w:hAnsi="Times New Roman" w:cs="Times New Roman"/>
          <w:b/>
          <w:sz w:val="32"/>
          <w:szCs w:val="32"/>
        </w:rPr>
        <w:t>年</w:t>
      </w:r>
      <w:r>
        <w:rPr>
          <w:rFonts w:ascii="Times New Roman" w:eastAsia="楷体_GB2312" w:hAnsi="Times New Roman" w:cs="Times New Roman"/>
          <w:b/>
          <w:sz w:val="32"/>
          <w:szCs w:val="32"/>
        </w:rPr>
        <w:t>1</w:t>
      </w:r>
      <w:r>
        <w:rPr>
          <w:rFonts w:ascii="Times New Roman" w:eastAsia="楷体_GB2312" w:hAnsi="Times New Roman" w:cs="Times New Roman"/>
          <w:b/>
          <w:sz w:val="32"/>
          <w:szCs w:val="32"/>
        </w:rPr>
        <w:t>月</w:t>
      </w:r>
      <w:r>
        <w:rPr>
          <w:rFonts w:ascii="Times New Roman" w:eastAsia="楷体_GB2312" w:hAnsi="Times New Roman" w:cs="Times New Roman"/>
          <w:b/>
          <w:sz w:val="32"/>
          <w:szCs w:val="32"/>
        </w:rPr>
        <w:t>1</w:t>
      </w:r>
      <w:r>
        <w:rPr>
          <w:rFonts w:ascii="Times New Roman" w:eastAsia="楷体_GB2312" w:hAnsi="Times New Roman" w:cs="Times New Roman"/>
          <w:b/>
          <w:sz w:val="32"/>
          <w:szCs w:val="32"/>
        </w:rPr>
        <w:t>日起施行）</w:t>
      </w:r>
    </w:p>
    <w:p w:rsidR="00FC6290" w:rsidRDefault="00FC6290" w:rsidP="00FC6290">
      <w:pPr>
        <w:pStyle w:val="a3"/>
        <w:spacing w:line="620" w:lineRule="exact"/>
        <w:ind w:firstLine="643"/>
        <w:rPr>
          <w:rFonts w:ascii="仿宋_GB2312" w:eastAsia="仿宋_GB2312" w:cs="宋体"/>
          <w:sz w:val="32"/>
        </w:rPr>
      </w:pPr>
      <w:r>
        <w:rPr>
          <w:rFonts w:ascii="仿宋_GB2312" w:eastAsia="仿宋_GB2312" w:cs="宋体"/>
          <w:b/>
          <w:sz w:val="32"/>
        </w:rPr>
        <w:t>第二条</w:t>
      </w:r>
      <w:r>
        <w:rPr>
          <w:rFonts w:ascii="仿宋_GB2312" w:eastAsia="仿宋_GB2312" w:cs="宋体"/>
          <w:sz w:val="32"/>
        </w:rPr>
        <w:t>在</w:t>
      </w:r>
      <w:hyperlink r:id="rId5" w:tgtFrame="_blank" w:history="1">
        <w:r>
          <w:rPr>
            <w:rFonts w:ascii="仿宋_GB2312" w:eastAsia="仿宋_GB2312" w:cs="宋体"/>
            <w:sz w:val="32"/>
          </w:rPr>
          <w:t>中华人民共和国</w:t>
        </w:r>
      </w:hyperlink>
      <w:r>
        <w:rPr>
          <w:rFonts w:ascii="仿宋_GB2312" w:eastAsia="仿宋_GB2312" w:cs="宋体"/>
          <w:sz w:val="32"/>
        </w:rPr>
        <w:t>境内从事向社会公开的地图的编制、审核、出版和互联网地图服务以及监督检查活动，应当遵守本条例。</w:t>
      </w:r>
    </w:p>
    <w:p w:rsidR="00FC6290" w:rsidRDefault="00FC6290" w:rsidP="00FC6290">
      <w:pPr>
        <w:pStyle w:val="a3"/>
        <w:spacing w:line="620" w:lineRule="exact"/>
        <w:ind w:firstLine="643"/>
        <w:rPr>
          <w:rFonts w:ascii="仿宋_GB2312" w:eastAsia="仿宋_GB2312" w:cs="宋体"/>
          <w:sz w:val="32"/>
        </w:rPr>
      </w:pPr>
      <w:r>
        <w:rPr>
          <w:rFonts w:ascii="仿宋_GB2312" w:eastAsia="仿宋_GB2312" w:cs="宋体"/>
          <w:b/>
          <w:sz w:val="32"/>
        </w:rPr>
        <w:t>第五条</w:t>
      </w:r>
      <w:r>
        <w:rPr>
          <w:rFonts w:ascii="仿宋_GB2312" w:eastAsia="仿宋_GB2312" w:cs="宋体"/>
          <w:sz w:val="32"/>
        </w:rPr>
        <w:t>各级人民政府及其有关部门、新闻媒体应当加强国家版图宣传教育，增强公民的国家版图意识。</w:t>
      </w:r>
    </w:p>
    <w:p w:rsidR="00FC6290" w:rsidRDefault="00FC6290" w:rsidP="00FC6290">
      <w:pPr>
        <w:pStyle w:val="a3"/>
        <w:spacing w:line="620" w:lineRule="exact"/>
        <w:ind w:firstLine="640"/>
        <w:rPr>
          <w:rFonts w:ascii="仿宋_GB2312" w:eastAsia="仿宋_GB2312" w:cs="宋体"/>
          <w:sz w:val="32"/>
        </w:rPr>
      </w:pPr>
      <w:r>
        <w:rPr>
          <w:rFonts w:ascii="仿宋_GB2312" w:eastAsia="仿宋_GB2312" w:cs="宋体"/>
          <w:sz w:val="32"/>
        </w:rPr>
        <w:t>国家版图意识教育应当纳入中小学教学内容。</w:t>
      </w:r>
    </w:p>
    <w:p w:rsidR="00FC6290" w:rsidRDefault="00FC6290" w:rsidP="00FC6290">
      <w:pPr>
        <w:pStyle w:val="a3"/>
        <w:spacing w:line="620" w:lineRule="exact"/>
        <w:ind w:firstLine="640"/>
        <w:rPr>
          <w:rFonts w:ascii="仿宋_GB2312" w:eastAsia="仿宋_GB2312" w:cs="宋体"/>
          <w:sz w:val="32"/>
        </w:rPr>
      </w:pPr>
      <w:r>
        <w:rPr>
          <w:rFonts w:ascii="仿宋_GB2312" w:eastAsia="仿宋_GB2312" w:cs="宋体"/>
          <w:sz w:val="32"/>
        </w:rPr>
        <w:t>公民、法人和其他组织应当使用正确表示国家版图的地图。</w:t>
      </w:r>
    </w:p>
    <w:p w:rsidR="00FC6290" w:rsidRDefault="00FC6290" w:rsidP="00FC6290">
      <w:pPr>
        <w:spacing w:line="620" w:lineRule="exact"/>
        <w:ind w:firstLineChars="200" w:firstLine="643"/>
        <w:rPr>
          <w:rFonts w:ascii="仿宋_GB2312" w:eastAsia="仿宋_GB2312" w:cs="宋体"/>
          <w:sz w:val="32"/>
        </w:rPr>
      </w:pPr>
      <w:r>
        <w:rPr>
          <w:rFonts w:ascii="仿宋_GB2312" w:eastAsia="仿宋_GB2312" w:cs="宋体"/>
          <w:b/>
          <w:sz w:val="32"/>
        </w:rPr>
        <w:t>第七条</w:t>
      </w:r>
      <w:r>
        <w:rPr>
          <w:rFonts w:ascii="仿宋_GB2312" w:eastAsia="仿宋_GB2312" w:cs="宋体"/>
          <w:sz w:val="32"/>
        </w:rPr>
        <w:t>从事地图编制活动的单位应当依法取得相应的测绘资质证书，并在资质等级许可的范围内开展地图编制工作。</w:t>
      </w:r>
    </w:p>
    <w:p w:rsidR="00FC6290" w:rsidRDefault="00FC6290" w:rsidP="00FC6290">
      <w:pPr>
        <w:spacing w:line="620" w:lineRule="exact"/>
        <w:ind w:firstLineChars="200" w:firstLine="643"/>
        <w:rPr>
          <w:rFonts w:ascii="仿宋_GB2312" w:eastAsia="仿宋_GB2312" w:cs="宋体"/>
          <w:sz w:val="32"/>
        </w:rPr>
      </w:pPr>
      <w:r>
        <w:rPr>
          <w:rFonts w:ascii="仿宋_GB2312" w:eastAsia="仿宋_GB2312" w:cs="宋体"/>
          <w:b/>
          <w:sz w:val="32"/>
        </w:rPr>
        <w:t>第八条</w:t>
      </w:r>
      <w:r>
        <w:rPr>
          <w:rFonts w:ascii="仿宋_GB2312" w:eastAsia="仿宋_GB2312" w:cs="宋体"/>
          <w:sz w:val="32"/>
        </w:rPr>
        <w:t>编制地图，应当执行国家有关地图编制标准，遵守国家有关地图内容表示的规定。</w:t>
      </w:r>
    </w:p>
    <w:p w:rsidR="00FC6290" w:rsidRDefault="00FC6290" w:rsidP="00FC6290">
      <w:pPr>
        <w:spacing w:line="620" w:lineRule="exact"/>
        <w:ind w:firstLineChars="200" w:firstLine="640"/>
        <w:rPr>
          <w:rFonts w:ascii="仿宋_GB2312" w:eastAsia="仿宋_GB2312" w:cs="宋体"/>
          <w:sz w:val="32"/>
        </w:rPr>
      </w:pPr>
      <w:r>
        <w:rPr>
          <w:rFonts w:ascii="仿宋_GB2312" w:eastAsia="仿宋_GB2312" w:cs="宋体"/>
          <w:sz w:val="32"/>
        </w:rPr>
        <w:t>地图上不得表示下列内容：</w:t>
      </w:r>
    </w:p>
    <w:p w:rsidR="00FC6290" w:rsidRDefault="00FC6290" w:rsidP="00FC6290">
      <w:pPr>
        <w:spacing w:line="620" w:lineRule="exact"/>
        <w:ind w:firstLineChars="200" w:firstLine="640"/>
        <w:rPr>
          <w:rFonts w:ascii="仿宋_GB2312" w:eastAsia="仿宋_GB2312" w:cs="宋体"/>
          <w:sz w:val="32"/>
        </w:rPr>
      </w:pPr>
      <w:r>
        <w:rPr>
          <w:rFonts w:ascii="仿宋_GB2312" w:eastAsia="仿宋_GB2312" w:cs="宋体"/>
          <w:sz w:val="32"/>
        </w:rPr>
        <w:t>（一）危害国家统一、主权和领土完整的；</w:t>
      </w:r>
    </w:p>
    <w:p w:rsidR="00FC6290" w:rsidRDefault="00FC6290" w:rsidP="00FC6290">
      <w:pPr>
        <w:spacing w:line="620" w:lineRule="exact"/>
        <w:ind w:firstLineChars="200" w:firstLine="640"/>
        <w:rPr>
          <w:rFonts w:ascii="仿宋_GB2312" w:eastAsia="仿宋_GB2312" w:cs="宋体"/>
          <w:sz w:val="32"/>
        </w:rPr>
      </w:pPr>
      <w:r>
        <w:rPr>
          <w:rFonts w:ascii="仿宋_GB2312" w:eastAsia="仿宋_GB2312" w:cs="宋体"/>
          <w:sz w:val="32"/>
        </w:rPr>
        <w:t>（二）危害国家安全、损害国家荣誉和利益的；</w:t>
      </w:r>
    </w:p>
    <w:p w:rsidR="00FC6290" w:rsidRDefault="00FC6290" w:rsidP="00FC6290">
      <w:pPr>
        <w:spacing w:line="620" w:lineRule="exact"/>
        <w:ind w:firstLineChars="200" w:firstLine="640"/>
        <w:rPr>
          <w:rFonts w:ascii="仿宋_GB2312" w:eastAsia="仿宋_GB2312" w:cs="宋体"/>
          <w:sz w:val="32"/>
        </w:rPr>
      </w:pPr>
      <w:r>
        <w:rPr>
          <w:rFonts w:ascii="仿宋_GB2312" w:eastAsia="仿宋_GB2312" w:cs="宋体"/>
          <w:sz w:val="32"/>
        </w:rPr>
        <w:t>（三）属于国家秘密的；</w:t>
      </w:r>
    </w:p>
    <w:p w:rsidR="00FC6290" w:rsidRDefault="00FC6290" w:rsidP="00FC6290">
      <w:pPr>
        <w:spacing w:line="620" w:lineRule="exact"/>
        <w:ind w:firstLineChars="200" w:firstLine="640"/>
        <w:rPr>
          <w:rFonts w:ascii="仿宋_GB2312" w:eastAsia="仿宋_GB2312" w:cs="宋体"/>
          <w:sz w:val="32"/>
        </w:rPr>
      </w:pPr>
      <w:r>
        <w:rPr>
          <w:rFonts w:ascii="仿宋_GB2312" w:eastAsia="仿宋_GB2312" w:cs="宋体"/>
          <w:sz w:val="32"/>
        </w:rPr>
        <w:t>（四）影响民族团结、侵害民族风俗习惯的；</w:t>
      </w:r>
    </w:p>
    <w:p w:rsidR="00FC6290" w:rsidRDefault="00FC6290" w:rsidP="00FC6290">
      <w:pPr>
        <w:spacing w:line="620" w:lineRule="exact"/>
        <w:ind w:firstLineChars="200" w:firstLine="640"/>
        <w:rPr>
          <w:rFonts w:ascii="仿宋_GB2312" w:eastAsia="仿宋_GB2312" w:cs="宋体"/>
          <w:sz w:val="32"/>
        </w:rPr>
      </w:pPr>
      <w:r>
        <w:rPr>
          <w:rFonts w:ascii="仿宋_GB2312" w:eastAsia="仿宋_GB2312" w:cs="宋体"/>
          <w:sz w:val="32"/>
        </w:rPr>
        <w:lastRenderedPageBreak/>
        <w:t>（五）法律、法规规定不得表示的其他内容。</w:t>
      </w:r>
    </w:p>
    <w:p w:rsidR="00FC6290" w:rsidRDefault="00FC6290" w:rsidP="00FC6290">
      <w:pPr>
        <w:pStyle w:val="a3"/>
        <w:spacing w:line="620" w:lineRule="exact"/>
        <w:ind w:firstLine="643"/>
        <w:rPr>
          <w:rFonts w:ascii="仿宋_GB2312" w:eastAsia="仿宋_GB2312" w:cs="宋体"/>
          <w:sz w:val="32"/>
        </w:rPr>
      </w:pPr>
      <w:r>
        <w:rPr>
          <w:rFonts w:ascii="仿宋_GB2312" w:eastAsia="仿宋_GB2312" w:cs="宋体"/>
          <w:b/>
          <w:sz w:val="32"/>
        </w:rPr>
        <w:t>第十五条</w:t>
      </w:r>
      <w:r>
        <w:rPr>
          <w:rFonts w:ascii="仿宋_GB2312" w:eastAsia="仿宋_GB2312" w:cs="宋体"/>
          <w:sz w:val="32"/>
        </w:rPr>
        <w:t>国家实行地图审核制度。</w:t>
      </w:r>
    </w:p>
    <w:p w:rsidR="00FC6290" w:rsidRDefault="00FC6290" w:rsidP="00FC6290">
      <w:pPr>
        <w:pStyle w:val="a3"/>
        <w:spacing w:line="620" w:lineRule="exact"/>
        <w:ind w:firstLine="640"/>
        <w:rPr>
          <w:rFonts w:ascii="仿宋_GB2312" w:eastAsia="仿宋_GB2312" w:cs="宋体"/>
          <w:sz w:val="32"/>
        </w:rPr>
      </w:pPr>
      <w:r>
        <w:rPr>
          <w:rFonts w:ascii="仿宋_GB2312" w:eastAsia="仿宋_GB2312" w:cs="宋体"/>
          <w:sz w:val="32"/>
        </w:rPr>
        <w:t>向社会公开的地图，应当报送有审核权的测绘地理信息行政主管部门审核。但是，景区图、街区图、地铁线路图等内容简单的地图除外。</w:t>
      </w:r>
    </w:p>
    <w:p w:rsidR="00FC6290" w:rsidRDefault="00FC6290" w:rsidP="00FC6290">
      <w:pPr>
        <w:pStyle w:val="a3"/>
        <w:spacing w:line="620" w:lineRule="exact"/>
        <w:ind w:firstLine="640"/>
        <w:rPr>
          <w:rFonts w:ascii="仿宋_GB2312" w:eastAsia="仿宋_GB2312" w:cs="宋体"/>
          <w:sz w:val="32"/>
        </w:rPr>
      </w:pPr>
      <w:r>
        <w:rPr>
          <w:rFonts w:ascii="仿宋_GB2312" w:eastAsia="仿宋_GB2312" w:cs="宋体"/>
          <w:sz w:val="32"/>
        </w:rPr>
        <w:t>地图审核不得收取费用。</w:t>
      </w:r>
    </w:p>
    <w:p w:rsidR="00FC6290" w:rsidRDefault="00FC6290" w:rsidP="00FC6290">
      <w:pPr>
        <w:pStyle w:val="a3"/>
        <w:spacing w:line="620" w:lineRule="exact"/>
        <w:ind w:firstLine="643"/>
        <w:rPr>
          <w:rFonts w:ascii="仿宋_GB2312" w:eastAsia="仿宋_GB2312" w:cs="宋体"/>
          <w:sz w:val="32"/>
        </w:rPr>
      </w:pPr>
      <w:r>
        <w:rPr>
          <w:rFonts w:ascii="仿宋_GB2312" w:eastAsia="仿宋_GB2312" w:cs="宋体"/>
          <w:b/>
          <w:sz w:val="32"/>
        </w:rPr>
        <w:t>第十六条</w:t>
      </w:r>
      <w:r>
        <w:rPr>
          <w:rFonts w:ascii="仿宋_GB2312" w:eastAsia="仿宋_GB2312" w:cs="宋体"/>
          <w:sz w:val="32"/>
        </w:rPr>
        <w:t>出版地图的，由出版单位送审；展示或者登载不属于出版物的地图的，由展示者或者登载者送审；进口不属于出版物的地图或者附着地图图形的产品的，由进口者送审；进口属于出版物的地图，依照《出版管理条例》的有关规定执行；出口不属于出版物的地图或者附着地图图形的产品的，由出口者送审；生产附着地图图形的产品的，由生产者送审。</w:t>
      </w:r>
    </w:p>
    <w:p w:rsidR="00FC6290" w:rsidRDefault="00FC6290" w:rsidP="00FC6290">
      <w:pPr>
        <w:pStyle w:val="a3"/>
        <w:spacing w:line="620" w:lineRule="exact"/>
        <w:ind w:firstLine="640"/>
        <w:rPr>
          <w:rFonts w:ascii="仿宋_GB2312" w:eastAsia="仿宋_GB2312" w:cs="宋体"/>
          <w:sz w:val="32"/>
        </w:rPr>
      </w:pPr>
      <w:r>
        <w:rPr>
          <w:rFonts w:ascii="仿宋_GB2312" w:eastAsia="仿宋_GB2312" w:cs="宋体"/>
          <w:sz w:val="32"/>
        </w:rPr>
        <w:t>送审应当提交以下材料：</w:t>
      </w:r>
    </w:p>
    <w:p w:rsidR="00FC6290" w:rsidRDefault="00FC6290" w:rsidP="00FC6290">
      <w:pPr>
        <w:pStyle w:val="a3"/>
        <w:spacing w:line="620" w:lineRule="exact"/>
        <w:ind w:firstLine="640"/>
        <w:rPr>
          <w:rFonts w:ascii="仿宋_GB2312" w:eastAsia="仿宋_GB2312" w:cs="宋体"/>
          <w:sz w:val="32"/>
        </w:rPr>
      </w:pPr>
      <w:r>
        <w:rPr>
          <w:rFonts w:ascii="仿宋_GB2312" w:eastAsia="仿宋_GB2312" w:cs="宋体"/>
          <w:sz w:val="32"/>
        </w:rPr>
        <w:t>（一）地图审核申请表；</w:t>
      </w:r>
    </w:p>
    <w:p w:rsidR="00FC6290" w:rsidRDefault="00FC6290" w:rsidP="00FC6290">
      <w:pPr>
        <w:pStyle w:val="a3"/>
        <w:spacing w:line="620" w:lineRule="exact"/>
        <w:ind w:firstLine="640"/>
        <w:rPr>
          <w:rFonts w:ascii="仿宋_GB2312" w:eastAsia="仿宋_GB2312" w:cs="宋体"/>
          <w:sz w:val="32"/>
        </w:rPr>
      </w:pPr>
      <w:r>
        <w:rPr>
          <w:rFonts w:ascii="仿宋_GB2312" w:eastAsia="仿宋_GB2312" w:cs="宋体"/>
          <w:sz w:val="32"/>
        </w:rPr>
        <w:t>（二）需要审核的地图样</w:t>
      </w:r>
      <w:proofErr w:type="gramStart"/>
      <w:r>
        <w:rPr>
          <w:rFonts w:ascii="仿宋_GB2312" w:eastAsia="仿宋_GB2312" w:cs="宋体"/>
          <w:sz w:val="32"/>
        </w:rPr>
        <w:t>图或者</w:t>
      </w:r>
      <w:proofErr w:type="gramEnd"/>
      <w:r>
        <w:rPr>
          <w:rFonts w:ascii="仿宋_GB2312" w:eastAsia="仿宋_GB2312" w:cs="宋体"/>
          <w:sz w:val="32"/>
        </w:rPr>
        <w:t>样品；</w:t>
      </w:r>
    </w:p>
    <w:p w:rsidR="00FC6290" w:rsidRDefault="00FC6290" w:rsidP="00FC6290">
      <w:pPr>
        <w:pStyle w:val="a3"/>
        <w:spacing w:line="620" w:lineRule="exact"/>
        <w:ind w:firstLine="640"/>
        <w:rPr>
          <w:rFonts w:ascii="仿宋_GB2312" w:eastAsia="仿宋_GB2312" w:cs="宋体"/>
          <w:sz w:val="32"/>
        </w:rPr>
      </w:pPr>
      <w:r>
        <w:rPr>
          <w:rFonts w:ascii="仿宋_GB2312" w:eastAsia="仿宋_GB2312" w:cs="宋体"/>
          <w:sz w:val="32"/>
        </w:rPr>
        <w:t>（三）地图编制单位的测绘资质证书。</w:t>
      </w:r>
    </w:p>
    <w:p w:rsidR="00FC6290" w:rsidRDefault="00FC6290" w:rsidP="00FC6290">
      <w:pPr>
        <w:pStyle w:val="a3"/>
        <w:spacing w:line="620" w:lineRule="exact"/>
        <w:ind w:firstLine="640"/>
        <w:rPr>
          <w:rFonts w:ascii="仿宋_GB2312" w:eastAsia="仿宋_GB2312" w:cs="宋体"/>
          <w:sz w:val="32"/>
        </w:rPr>
      </w:pPr>
      <w:r>
        <w:rPr>
          <w:rFonts w:ascii="仿宋_GB2312" w:eastAsia="仿宋_GB2312" w:cs="宋体"/>
          <w:sz w:val="32"/>
        </w:rPr>
        <w:t>进口不属于出版物的地图和附着地图图形的产品的，仅需提交前款第一项、第二项规定的材料。利用涉及国家秘密的测绘成果编制地图的，还应当提交保密技术处理证明。</w:t>
      </w:r>
    </w:p>
    <w:p w:rsidR="00FC6290" w:rsidRDefault="00FC6290" w:rsidP="00FC6290">
      <w:pPr>
        <w:pStyle w:val="a3"/>
        <w:spacing w:line="620" w:lineRule="exact"/>
        <w:ind w:firstLine="643"/>
        <w:rPr>
          <w:rFonts w:ascii="仿宋_GB2312" w:eastAsia="仿宋_GB2312" w:cs="宋体"/>
          <w:sz w:val="32"/>
        </w:rPr>
      </w:pPr>
      <w:r>
        <w:rPr>
          <w:rFonts w:ascii="仿宋_GB2312" w:eastAsia="仿宋_GB2312" w:cs="宋体"/>
          <w:b/>
          <w:sz w:val="32"/>
        </w:rPr>
        <w:t>第十七条</w:t>
      </w:r>
      <w:r>
        <w:rPr>
          <w:rFonts w:ascii="仿宋_GB2312" w:eastAsia="仿宋_GB2312" w:cs="宋体"/>
          <w:sz w:val="32"/>
        </w:rPr>
        <w:t>国务院测绘地理信息行政主管部门负责下列地图的审核：</w:t>
      </w:r>
    </w:p>
    <w:p w:rsidR="00FC6290" w:rsidRDefault="00FC6290" w:rsidP="00FC6290">
      <w:pPr>
        <w:pStyle w:val="a3"/>
        <w:spacing w:line="620" w:lineRule="exact"/>
        <w:ind w:firstLine="640"/>
        <w:rPr>
          <w:rFonts w:ascii="仿宋_GB2312" w:eastAsia="仿宋_GB2312" w:cs="宋体"/>
          <w:sz w:val="32"/>
        </w:rPr>
      </w:pPr>
      <w:r>
        <w:rPr>
          <w:rFonts w:ascii="仿宋_GB2312" w:eastAsia="仿宋_GB2312" w:cs="宋体"/>
          <w:sz w:val="32"/>
        </w:rPr>
        <w:lastRenderedPageBreak/>
        <w:t>（一）全国地图以及主要表现地为两个以上省、自治区、直辖市行政区域的地图；</w:t>
      </w:r>
    </w:p>
    <w:p w:rsidR="00FC6290" w:rsidRDefault="00FC6290" w:rsidP="00FC6290">
      <w:pPr>
        <w:pStyle w:val="a3"/>
        <w:spacing w:line="620" w:lineRule="exact"/>
        <w:ind w:firstLine="640"/>
        <w:rPr>
          <w:rFonts w:ascii="仿宋_GB2312" w:eastAsia="仿宋_GB2312" w:cs="宋体"/>
          <w:sz w:val="32"/>
        </w:rPr>
      </w:pPr>
      <w:r>
        <w:rPr>
          <w:rFonts w:ascii="仿宋_GB2312" w:eastAsia="仿宋_GB2312" w:cs="宋体"/>
          <w:sz w:val="32"/>
        </w:rPr>
        <w:t>（二）香港特别行政区地图、澳门特别行政区地图以及台湾地区地图；</w:t>
      </w:r>
    </w:p>
    <w:p w:rsidR="00FC6290" w:rsidRDefault="00FC6290" w:rsidP="00FC6290">
      <w:pPr>
        <w:pStyle w:val="a3"/>
        <w:spacing w:line="620" w:lineRule="exact"/>
        <w:ind w:firstLine="640"/>
        <w:rPr>
          <w:rFonts w:ascii="仿宋_GB2312" w:eastAsia="仿宋_GB2312" w:cs="宋体"/>
          <w:sz w:val="32"/>
        </w:rPr>
      </w:pPr>
      <w:r>
        <w:rPr>
          <w:rFonts w:ascii="仿宋_GB2312" w:eastAsia="仿宋_GB2312" w:cs="宋体"/>
          <w:sz w:val="32"/>
        </w:rPr>
        <w:t>（三）世界地图以及主要表现地为国外的地图；</w:t>
      </w:r>
    </w:p>
    <w:p w:rsidR="00FC6290" w:rsidRDefault="00FC6290" w:rsidP="00FC6290">
      <w:pPr>
        <w:pStyle w:val="a3"/>
        <w:spacing w:line="620" w:lineRule="exact"/>
        <w:ind w:firstLine="640"/>
        <w:rPr>
          <w:rFonts w:ascii="仿宋_GB2312" w:eastAsia="仿宋_GB2312" w:cs="宋体"/>
          <w:sz w:val="32"/>
        </w:rPr>
      </w:pPr>
      <w:r>
        <w:rPr>
          <w:rFonts w:ascii="仿宋_GB2312" w:eastAsia="仿宋_GB2312" w:cs="宋体"/>
          <w:sz w:val="32"/>
        </w:rPr>
        <w:t>（四）历史地图。</w:t>
      </w:r>
    </w:p>
    <w:p w:rsidR="00FC6290" w:rsidRDefault="00FC6290" w:rsidP="00FC6290">
      <w:pPr>
        <w:pStyle w:val="a3"/>
        <w:spacing w:line="620" w:lineRule="exact"/>
        <w:ind w:firstLine="643"/>
        <w:rPr>
          <w:rFonts w:ascii="仿宋_GB2312" w:eastAsia="仿宋_GB2312" w:cs="宋体"/>
          <w:sz w:val="32"/>
        </w:rPr>
      </w:pPr>
      <w:r>
        <w:rPr>
          <w:rFonts w:ascii="仿宋_GB2312" w:eastAsia="仿宋_GB2312" w:cs="宋体"/>
          <w:b/>
          <w:sz w:val="32"/>
        </w:rPr>
        <w:t>第十八条</w:t>
      </w:r>
      <w:r>
        <w:rPr>
          <w:rFonts w:ascii="仿宋_GB2312" w:eastAsia="仿宋_GB2312" w:cs="宋体"/>
          <w:sz w:val="32"/>
        </w:rPr>
        <w:t>省、自治区、直辖市人民政府测绘地理信息行政主管部门负责审核主要表现地在本行政区域范围内的地图。其中，主要表现地在设区的市行政区域范围内不涉及国界线的地图，由设区的市级人民政府测绘地理信息行政主管部门负责审核。</w:t>
      </w:r>
    </w:p>
    <w:p w:rsidR="00FC6290" w:rsidRDefault="00FC6290" w:rsidP="00FC6290">
      <w:pPr>
        <w:pStyle w:val="a3"/>
        <w:spacing w:line="620" w:lineRule="exact"/>
        <w:ind w:firstLine="643"/>
        <w:rPr>
          <w:rFonts w:ascii="仿宋_GB2312" w:eastAsia="仿宋_GB2312" w:cs="宋体"/>
          <w:sz w:val="32"/>
        </w:rPr>
      </w:pPr>
      <w:r>
        <w:rPr>
          <w:rFonts w:ascii="仿宋_GB2312" w:eastAsia="仿宋_GB2312" w:cs="宋体"/>
          <w:b/>
          <w:sz w:val="32"/>
        </w:rPr>
        <w:t>第二十二条</w:t>
      </w:r>
      <w:r>
        <w:rPr>
          <w:rFonts w:ascii="仿宋_GB2312" w:eastAsia="仿宋_GB2312" w:cs="宋体"/>
          <w:sz w:val="32"/>
        </w:rPr>
        <w:t>经审核批准的地图，应当在地图或者附着地图图形的产品的适当位置显著标注审图号。其中，属于出版物的，应当在版权页标注审图号。</w:t>
      </w:r>
    </w:p>
    <w:p w:rsidR="00FC6290" w:rsidRDefault="00FC6290" w:rsidP="00FC6290">
      <w:pPr>
        <w:pStyle w:val="a3"/>
        <w:spacing w:line="620" w:lineRule="exact"/>
        <w:ind w:firstLine="643"/>
        <w:rPr>
          <w:rFonts w:ascii="仿宋_GB2312" w:eastAsia="仿宋_GB2312" w:cs="宋体" w:hint="eastAsia"/>
          <w:sz w:val="32"/>
        </w:rPr>
      </w:pPr>
      <w:r>
        <w:rPr>
          <w:rFonts w:ascii="仿宋_GB2312" w:eastAsia="仿宋_GB2312" w:cs="宋体"/>
          <w:b/>
          <w:sz w:val="32"/>
        </w:rPr>
        <w:t>第二十</w:t>
      </w:r>
      <w:r>
        <w:rPr>
          <w:rFonts w:ascii="仿宋_GB2312" w:eastAsia="仿宋_GB2312" w:cs="宋体" w:hint="eastAsia"/>
          <w:b/>
          <w:sz w:val="32"/>
        </w:rPr>
        <w:t>六</w:t>
      </w:r>
      <w:r>
        <w:rPr>
          <w:rFonts w:ascii="仿宋_GB2312" w:eastAsia="仿宋_GB2312" w:cs="宋体"/>
          <w:b/>
          <w:sz w:val="32"/>
        </w:rPr>
        <w:t>条</w:t>
      </w:r>
      <w:r>
        <w:rPr>
          <w:rFonts w:ascii="仿宋_GB2312" w:eastAsia="仿宋_GB2312" w:cs="宋体" w:hint="eastAsia"/>
          <w:sz w:val="32"/>
        </w:rPr>
        <w:t>县级以上人民政府出版行政主管部门应当加强对地图出版活动的监督管理，依法对地图出版违法违规行为进行查处</w:t>
      </w:r>
      <w:r>
        <w:rPr>
          <w:rFonts w:ascii="仿宋_GB2312" w:eastAsia="仿宋_GB2312" w:cs="宋体"/>
          <w:sz w:val="32"/>
        </w:rPr>
        <w:t>。</w:t>
      </w:r>
    </w:p>
    <w:p w:rsidR="00FC6290" w:rsidRDefault="00FC6290" w:rsidP="00FC6290">
      <w:pPr>
        <w:pStyle w:val="a3"/>
        <w:spacing w:line="620" w:lineRule="exact"/>
        <w:ind w:firstLine="643"/>
        <w:rPr>
          <w:rFonts w:ascii="Times New Roman" w:eastAsia="楷体_GB2312" w:hAnsi="Times New Roman" w:cs="Times New Roman"/>
          <w:b/>
          <w:sz w:val="32"/>
          <w:szCs w:val="32"/>
        </w:rPr>
      </w:pPr>
      <w:r>
        <w:rPr>
          <w:rFonts w:ascii="Times New Roman" w:eastAsia="楷体_GB2312" w:hAnsi="Times New Roman" w:cs="Times New Roman" w:hint="eastAsia"/>
          <w:b/>
          <w:sz w:val="32"/>
          <w:szCs w:val="32"/>
        </w:rPr>
        <w:t>三、</w:t>
      </w:r>
      <w:r>
        <w:rPr>
          <w:rFonts w:ascii="Times New Roman" w:eastAsia="楷体_GB2312" w:hAnsi="Times New Roman" w:cs="Times New Roman" w:hint="eastAsia"/>
          <w:b/>
          <w:sz w:val="32"/>
          <w:szCs w:val="32"/>
        </w:rPr>
        <w:t xml:space="preserve"> </w:t>
      </w:r>
      <w:r>
        <w:rPr>
          <w:rFonts w:ascii="Times New Roman" w:eastAsia="楷体_GB2312" w:hAnsi="Times New Roman" w:cs="Times New Roman" w:hint="eastAsia"/>
          <w:b/>
          <w:sz w:val="32"/>
          <w:szCs w:val="32"/>
        </w:rPr>
        <w:t>《公</w:t>
      </w:r>
      <w:r>
        <w:rPr>
          <w:rFonts w:ascii="Times New Roman" w:eastAsia="楷体_GB2312" w:hAnsi="Times New Roman" w:cs="Times New Roman"/>
          <w:b/>
          <w:sz w:val="32"/>
          <w:szCs w:val="32"/>
        </w:rPr>
        <w:t>开地图内容表示规定》节选（</w:t>
      </w:r>
      <w:r>
        <w:rPr>
          <w:rFonts w:ascii="Times New Roman" w:eastAsia="楷体_GB2312" w:hAnsi="Times New Roman" w:cs="Times New Roman" w:hint="eastAsia"/>
          <w:b/>
          <w:sz w:val="32"/>
          <w:szCs w:val="32"/>
        </w:rPr>
        <w:t>自然资</w:t>
      </w:r>
      <w:proofErr w:type="gramStart"/>
      <w:r>
        <w:rPr>
          <w:rFonts w:ascii="Times New Roman" w:eastAsia="楷体_GB2312" w:hAnsi="Times New Roman" w:cs="Times New Roman" w:hint="eastAsia"/>
          <w:b/>
          <w:sz w:val="32"/>
          <w:szCs w:val="32"/>
        </w:rPr>
        <w:t>规</w:t>
      </w:r>
      <w:proofErr w:type="gramEnd"/>
      <w:r>
        <w:rPr>
          <w:rFonts w:ascii="Times New Roman" w:eastAsia="楷体_GB2312" w:hAnsi="Times New Roman" w:cs="Times New Roman" w:hint="eastAsia"/>
          <w:b/>
          <w:sz w:val="32"/>
          <w:szCs w:val="32"/>
        </w:rPr>
        <w:t>〔</w:t>
      </w:r>
      <w:r>
        <w:rPr>
          <w:rFonts w:ascii="Times New Roman" w:eastAsia="楷体_GB2312" w:hAnsi="Times New Roman" w:cs="Times New Roman"/>
          <w:b/>
          <w:sz w:val="32"/>
          <w:szCs w:val="32"/>
        </w:rPr>
        <w:t>20</w:t>
      </w:r>
      <w:r>
        <w:rPr>
          <w:rFonts w:ascii="Times New Roman" w:eastAsia="楷体_GB2312" w:hAnsi="Times New Roman" w:cs="Times New Roman" w:hint="eastAsia"/>
          <w:b/>
          <w:sz w:val="32"/>
          <w:szCs w:val="32"/>
        </w:rPr>
        <w:t>23</w:t>
      </w:r>
      <w:r>
        <w:rPr>
          <w:rFonts w:ascii="Times New Roman" w:eastAsia="楷体_GB2312" w:hAnsi="Times New Roman" w:cs="Times New Roman" w:hint="eastAsia"/>
          <w:b/>
          <w:sz w:val="32"/>
          <w:szCs w:val="32"/>
        </w:rPr>
        <w:t>〕</w:t>
      </w:r>
      <w:r>
        <w:rPr>
          <w:rFonts w:ascii="Times New Roman" w:eastAsia="楷体_GB2312" w:hAnsi="Times New Roman" w:cs="Times New Roman"/>
          <w:b/>
          <w:sz w:val="32"/>
          <w:szCs w:val="32"/>
        </w:rPr>
        <w:t>2</w:t>
      </w:r>
      <w:r>
        <w:rPr>
          <w:rFonts w:ascii="Times New Roman" w:eastAsia="楷体_GB2312" w:hAnsi="Times New Roman" w:cs="Times New Roman"/>
          <w:b/>
          <w:sz w:val="32"/>
          <w:szCs w:val="32"/>
        </w:rPr>
        <w:t>号，</w:t>
      </w:r>
      <w:r>
        <w:rPr>
          <w:rFonts w:ascii="Times New Roman" w:eastAsia="楷体_GB2312" w:hAnsi="Times New Roman" w:cs="Times New Roman"/>
          <w:b/>
          <w:sz w:val="32"/>
          <w:szCs w:val="32"/>
        </w:rPr>
        <w:t>20</w:t>
      </w:r>
      <w:r>
        <w:rPr>
          <w:rFonts w:ascii="Times New Roman" w:eastAsia="楷体_GB2312" w:hAnsi="Times New Roman" w:cs="Times New Roman" w:hint="eastAsia"/>
          <w:b/>
          <w:sz w:val="32"/>
          <w:szCs w:val="32"/>
        </w:rPr>
        <w:t>23</w:t>
      </w:r>
      <w:r>
        <w:rPr>
          <w:rFonts w:ascii="Times New Roman" w:eastAsia="楷体_GB2312" w:hAnsi="Times New Roman" w:cs="Times New Roman"/>
          <w:b/>
          <w:sz w:val="32"/>
          <w:szCs w:val="32"/>
        </w:rPr>
        <w:t>年</w:t>
      </w:r>
      <w:r>
        <w:rPr>
          <w:rFonts w:ascii="Times New Roman" w:eastAsia="楷体_GB2312" w:hAnsi="Times New Roman" w:cs="Times New Roman" w:hint="eastAsia"/>
          <w:b/>
          <w:sz w:val="32"/>
          <w:szCs w:val="32"/>
        </w:rPr>
        <w:t>2</w:t>
      </w:r>
      <w:r>
        <w:rPr>
          <w:rFonts w:ascii="Times New Roman" w:eastAsia="楷体_GB2312" w:hAnsi="Times New Roman" w:cs="Times New Roman"/>
          <w:b/>
          <w:sz w:val="32"/>
          <w:szCs w:val="32"/>
        </w:rPr>
        <w:t>月</w:t>
      </w:r>
      <w:r>
        <w:rPr>
          <w:rFonts w:ascii="Times New Roman" w:eastAsia="楷体_GB2312" w:hAnsi="Times New Roman" w:cs="Times New Roman" w:hint="eastAsia"/>
          <w:b/>
          <w:sz w:val="32"/>
          <w:szCs w:val="32"/>
        </w:rPr>
        <w:t>自然资源部印发）</w:t>
      </w:r>
    </w:p>
    <w:p w:rsidR="00FC6290" w:rsidRDefault="00FC6290" w:rsidP="00FC6290">
      <w:pPr>
        <w:pStyle w:val="a3"/>
        <w:spacing w:line="620" w:lineRule="exact"/>
        <w:ind w:firstLine="640"/>
        <w:rPr>
          <w:rFonts w:ascii="仿宋_GB2312" w:eastAsia="仿宋_GB2312" w:cs="宋体"/>
          <w:sz w:val="32"/>
        </w:rPr>
      </w:pPr>
      <w:r>
        <w:rPr>
          <w:rFonts w:ascii="仿宋_GB2312" w:eastAsia="仿宋_GB2312" w:cs="宋体" w:hint="eastAsia"/>
          <w:bCs/>
          <w:sz w:val="32"/>
        </w:rPr>
        <w:t>二、</w:t>
      </w:r>
      <w:r>
        <w:rPr>
          <w:rFonts w:ascii="仿宋_GB2312" w:eastAsia="仿宋_GB2312" w:cs="宋体" w:hint="eastAsia"/>
          <w:sz w:val="32"/>
        </w:rPr>
        <w:t>公开地图或者附着地图图形产品的内容表示，应当遵守本规范。</w:t>
      </w:r>
    </w:p>
    <w:p w:rsidR="00FC6290" w:rsidRDefault="00FC6290" w:rsidP="00FC6290">
      <w:pPr>
        <w:pStyle w:val="a3"/>
        <w:spacing w:line="620" w:lineRule="exact"/>
        <w:ind w:firstLine="640"/>
        <w:rPr>
          <w:rFonts w:ascii="仿宋_GB2312" w:eastAsia="仿宋_GB2312" w:hAnsi="黑体" w:cs="方正小标宋简体" w:hint="eastAsia"/>
          <w:b/>
          <w:sz w:val="32"/>
          <w:szCs w:val="32"/>
        </w:rPr>
      </w:pPr>
      <w:r>
        <w:rPr>
          <w:rFonts w:ascii="仿宋_GB2312" w:eastAsia="仿宋_GB2312" w:cs="宋体" w:hint="eastAsia"/>
          <w:bCs/>
          <w:sz w:val="32"/>
        </w:rPr>
        <w:t>十九、表现地为我国境内的地图平面精度应当不优于</w:t>
      </w:r>
      <w:r>
        <w:rPr>
          <w:rFonts w:ascii="仿宋_GB2312" w:eastAsia="仿宋_GB2312" w:cs="宋体" w:hint="eastAsia"/>
          <w:bCs/>
          <w:sz w:val="32"/>
        </w:rPr>
        <w:lastRenderedPageBreak/>
        <w:t>10米（不含），</w:t>
      </w:r>
      <w:r>
        <w:rPr>
          <w:rFonts w:ascii="仿宋_GB2312" w:eastAsia="仿宋_GB2312" w:cs="宋体" w:hint="eastAsia"/>
          <w:sz w:val="32"/>
        </w:rPr>
        <w:t>高程精</w:t>
      </w:r>
      <w:r>
        <w:rPr>
          <w:rFonts w:ascii="Times New Roman" w:eastAsia="仿宋_GB2312" w:hAnsi="Times New Roman" w:cs="Times New Roman"/>
          <w:sz w:val="32"/>
        </w:rPr>
        <w:t>度</w:t>
      </w:r>
      <w:r>
        <w:rPr>
          <w:rFonts w:ascii="Times New Roman" w:eastAsia="仿宋_GB2312" w:hAnsi="Times New Roman" w:cs="Times New Roman" w:hint="eastAsia"/>
          <w:sz w:val="32"/>
        </w:rPr>
        <w:t>应当不优于</w:t>
      </w:r>
      <w:r>
        <w:rPr>
          <w:rFonts w:ascii="Times New Roman" w:eastAsia="仿宋_GB2312" w:hAnsi="Times New Roman" w:cs="Times New Roman" w:hint="eastAsia"/>
          <w:sz w:val="32"/>
        </w:rPr>
        <w:t>15</w:t>
      </w:r>
      <w:r>
        <w:rPr>
          <w:rFonts w:ascii="Times New Roman" w:eastAsia="仿宋_GB2312" w:hAnsi="Times New Roman" w:cs="Times New Roman"/>
          <w:sz w:val="32"/>
        </w:rPr>
        <w:t>米</w:t>
      </w:r>
      <w:r>
        <w:rPr>
          <w:rFonts w:ascii="Times New Roman" w:eastAsia="仿宋_GB2312" w:hAnsi="Times New Roman" w:cs="Times New Roman" w:hint="eastAsia"/>
          <w:sz w:val="32"/>
        </w:rPr>
        <w:t>（不含）</w:t>
      </w:r>
      <w:r>
        <w:rPr>
          <w:rFonts w:ascii="Times New Roman" w:eastAsia="仿宋_GB2312" w:hAnsi="Times New Roman" w:cs="Times New Roman"/>
          <w:sz w:val="32"/>
        </w:rPr>
        <w:t>，</w:t>
      </w:r>
      <w:r>
        <w:rPr>
          <w:rFonts w:ascii="Times New Roman" w:eastAsia="仿宋_GB2312" w:hAnsi="Times New Roman" w:cs="Times New Roman" w:hint="eastAsia"/>
          <w:sz w:val="32"/>
        </w:rPr>
        <w:t>等高线的</w:t>
      </w:r>
      <w:r>
        <w:rPr>
          <w:rFonts w:ascii="Times New Roman" w:eastAsia="仿宋_GB2312" w:hAnsi="Times New Roman" w:cs="Times New Roman"/>
          <w:sz w:val="32"/>
        </w:rPr>
        <w:t>等高距</w:t>
      </w:r>
      <w:r>
        <w:rPr>
          <w:rFonts w:ascii="Times New Roman" w:eastAsia="仿宋_GB2312" w:hAnsi="Times New Roman" w:cs="Times New Roman" w:hint="eastAsia"/>
          <w:sz w:val="32"/>
        </w:rPr>
        <w:t>应当不小于</w:t>
      </w:r>
      <w:r>
        <w:rPr>
          <w:rFonts w:ascii="Times New Roman" w:eastAsia="仿宋_GB2312" w:hAnsi="Times New Roman" w:cs="Times New Roman" w:hint="eastAsia"/>
          <w:sz w:val="32"/>
        </w:rPr>
        <w:t>20</w:t>
      </w:r>
      <w:r>
        <w:rPr>
          <w:rFonts w:ascii="Times New Roman" w:eastAsia="仿宋_GB2312" w:hAnsi="Times New Roman" w:cs="Times New Roman"/>
          <w:sz w:val="32"/>
        </w:rPr>
        <w:t>米</w:t>
      </w:r>
      <w:r>
        <w:rPr>
          <w:rFonts w:ascii="Times New Roman" w:eastAsia="仿宋_GB2312" w:hAnsi="Times New Roman" w:cs="Times New Roman" w:hint="eastAsia"/>
          <w:sz w:val="32"/>
        </w:rPr>
        <w:t>（不含）</w:t>
      </w:r>
      <w:r>
        <w:rPr>
          <w:rFonts w:ascii="仿宋_GB2312" w:eastAsia="仿宋_GB2312" w:cs="宋体" w:hint="eastAsia"/>
          <w:sz w:val="32"/>
        </w:rPr>
        <w:t>。依法公布的高程点可公开表示。</w:t>
      </w:r>
    </w:p>
    <w:p w:rsidR="00FC6290" w:rsidRDefault="00FC6290" w:rsidP="00FC6290">
      <w:pPr>
        <w:pStyle w:val="a3"/>
        <w:spacing w:line="620" w:lineRule="exact"/>
        <w:ind w:firstLine="640"/>
        <w:rPr>
          <w:rFonts w:ascii="仿宋_GB2312" w:eastAsia="仿宋_GB2312" w:cs="宋体"/>
          <w:sz w:val="32"/>
        </w:rPr>
      </w:pPr>
      <w:r>
        <w:rPr>
          <w:rFonts w:ascii="仿宋_GB2312" w:eastAsia="仿宋_GB2312" w:cs="宋体" w:hint="eastAsia"/>
          <w:bCs/>
          <w:sz w:val="32"/>
        </w:rPr>
        <w:t>二十、表现地为我国境内的地图</w:t>
      </w:r>
      <w:r>
        <w:rPr>
          <w:rFonts w:ascii="仿宋_GB2312" w:eastAsia="仿宋_GB2312" w:cs="宋体" w:hint="eastAsia"/>
          <w:sz w:val="32"/>
        </w:rPr>
        <w:t>不得表示下列内容（对社会公众开放的除外）：</w:t>
      </w:r>
    </w:p>
    <w:p w:rsidR="00FC6290" w:rsidRDefault="00FC6290" w:rsidP="00FC6290">
      <w:pPr>
        <w:pStyle w:val="a3"/>
        <w:spacing w:line="620" w:lineRule="exact"/>
        <w:ind w:firstLine="640"/>
        <w:rPr>
          <w:rFonts w:ascii="仿宋_GB2312" w:eastAsia="仿宋_GB2312" w:cs="宋体"/>
          <w:sz w:val="32"/>
        </w:rPr>
      </w:pPr>
      <w:r>
        <w:rPr>
          <w:rFonts w:ascii="仿宋_GB2312" w:eastAsia="仿宋_GB2312" w:cs="宋体" w:hint="eastAsia"/>
          <w:sz w:val="32"/>
        </w:rPr>
        <w:t>（一）军队指挥机关、指挥工程、作战工程，军用机场、港口、码头，营区、训练场、试验场，军用洞库、仓库，军用信息基础设施，军用侦察、导航、观测台站，军用测量、导航、助航标志，军用公路、铁路专用线，军用输电线路，军用输油、输水管道，边防、海防管</w:t>
      </w:r>
      <w:proofErr w:type="gramStart"/>
      <w:r>
        <w:rPr>
          <w:rFonts w:ascii="仿宋_GB2312" w:eastAsia="仿宋_GB2312" w:cs="宋体" w:hint="eastAsia"/>
          <w:sz w:val="32"/>
        </w:rPr>
        <w:t>控设施</w:t>
      </w:r>
      <w:proofErr w:type="gramEnd"/>
      <w:r>
        <w:rPr>
          <w:rFonts w:ascii="仿宋_GB2312" w:eastAsia="仿宋_GB2312" w:cs="宋体" w:hint="eastAsia"/>
          <w:sz w:val="32"/>
        </w:rPr>
        <w:t>等直接服务于军事目的的各种军事设施；</w:t>
      </w:r>
    </w:p>
    <w:p w:rsidR="00FC6290" w:rsidRDefault="00FC6290" w:rsidP="00FC6290">
      <w:pPr>
        <w:pStyle w:val="a3"/>
        <w:spacing w:line="620" w:lineRule="exact"/>
        <w:ind w:firstLine="640"/>
        <w:rPr>
          <w:rFonts w:ascii="仿宋_GB2312" w:eastAsia="仿宋_GB2312" w:cs="宋体" w:hint="eastAsia"/>
          <w:sz w:val="32"/>
        </w:rPr>
      </w:pPr>
      <w:r>
        <w:rPr>
          <w:rFonts w:ascii="仿宋_GB2312" w:eastAsia="仿宋_GB2312" w:cs="宋体" w:hint="eastAsia"/>
          <w:sz w:val="32"/>
        </w:rPr>
        <w:t>（二）武器弹药、爆炸物品、剧毒物品、麻醉药品、精神药品、危险化学品、铀矿床和放射性物品的集中存放地，核材料战略储备库、核武器生产地点及储备品种和数量，高放射性废物的存放地，核电站；</w:t>
      </w:r>
    </w:p>
    <w:p w:rsidR="00FC6290" w:rsidRDefault="00FC6290" w:rsidP="00FC6290">
      <w:pPr>
        <w:pStyle w:val="a3"/>
        <w:spacing w:line="620" w:lineRule="exact"/>
        <w:ind w:firstLine="640"/>
        <w:rPr>
          <w:rFonts w:ascii="仿宋_GB2312" w:eastAsia="仿宋_GB2312" w:cs="宋体" w:hint="eastAsia"/>
          <w:sz w:val="32"/>
        </w:rPr>
      </w:pPr>
      <w:r>
        <w:rPr>
          <w:rFonts w:ascii="仿宋_GB2312" w:eastAsia="仿宋_GB2312" w:cs="宋体" w:hint="eastAsia"/>
          <w:sz w:val="32"/>
        </w:rPr>
        <w:t>（三）国家安全等要害部门；</w:t>
      </w:r>
    </w:p>
    <w:p w:rsidR="00FC6290" w:rsidRDefault="00FC6290" w:rsidP="00FC6290">
      <w:pPr>
        <w:pStyle w:val="a3"/>
        <w:spacing w:line="620" w:lineRule="exact"/>
        <w:ind w:firstLine="640"/>
        <w:rPr>
          <w:rFonts w:ascii="仿宋_GB2312" w:eastAsia="仿宋_GB2312" w:cs="宋体" w:hint="eastAsia"/>
          <w:sz w:val="32"/>
        </w:rPr>
      </w:pPr>
      <w:r>
        <w:rPr>
          <w:rFonts w:ascii="仿宋_GB2312" w:eastAsia="仿宋_GB2312" w:cs="宋体" w:hint="eastAsia"/>
          <w:sz w:val="32"/>
        </w:rPr>
        <w:t>（四）石油、天然气等重要管线；</w:t>
      </w:r>
    </w:p>
    <w:p w:rsidR="00FC6290" w:rsidRDefault="00FC6290" w:rsidP="00FC6290">
      <w:pPr>
        <w:pStyle w:val="a3"/>
        <w:spacing w:line="620" w:lineRule="exact"/>
        <w:ind w:firstLine="640"/>
        <w:rPr>
          <w:rFonts w:ascii="仿宋_GB2312" w:eastAsia="仿宋_GB2312" w:cs="宋体" w:hint="eastAsia"/>
          <w:sz w:val="32"/>
        </w:rPr>
      </w:pPr>
      <w:r>
        <w:rPr>
          <w:rFonts w:ascii="仿宋_GB2312" w:eastAsia="仿宋_GB2312" w:cs="宋体" w:hint="eastAsia"/>
          <w:sz w:val="32"/>
        </w:rPr>
        <w:t>（五）军民合用机场、港口、码头的重要设施；</w:t>
      </w:r>
    </w:p>
    <w:p w:rsidR="00FC6290" w:rsidRDefault="00FC6290" w:rsidP="00FC6290">
      <w:pPr>
        <w:pStyle w:val="a3"/>
        <w:spacing w:line="620" w:lineRule="exact"/>
        <w:ind w:firstLine="640"/>
        <w:rPr>
          <w:rFonts w:ascii="仿宋_GB2312" w:eastAsia="仿宋_GB2312" w:cs="宋体" w:hint="eastAsia"/>
          <w:sz w:val="32"/>
        </w:rPr>
      </w:pPr>
      <w:r>
        <w:rPr>
          <w:rFonts w:ascii="仿宋_GB2312" w:eastAsia="仿宋_GB2312" w:cs="宋体" w:hint="eastAsia"/>
          <w:sz w:val="32"/>
        </w:rPr>
        <w:t>（六）卫星导航定位基准站；</w:t>
      </w:r>
    </w:p>
    <w:p w:rsidR="00FC6290" w:rsidRDefault="00FC6290" w:rsidP="00FC6290">
      <w:pPr>
        <w:pStyle w:val="a3"/>
        <w:spacing w:line="620" w:lineRule="exact"/>
        <w:ind w:firstLine="640"/>
        <w:rPr>
          <w:rFonts w:ascii="仿宋_GB2312" w:eastAsia="仿宋_GB2312" w:cs="宋体" w:hint="eastAsia"/>
          <w:sz w:val="32"/>
        </w:rPr>
      </w:pPr>
      <w:r>
        <w:rPr>
          <w:rFonts w:ascii="仿宋_GB2312" w:eastAsia="仿宋_GB2312" w:cs="宋体" w:hint="eastAsia"/>
          <w:sz w:val="32"/>
        </w:rPr>
        <w:t>（七）国家禁止公开的其他内容；</w:t>
      </w:r>
    </w:p>
    <w:p w:rsidR="00FC6290" w:rsidRDefault="00FC6290" w:rsidP="00FC6290">
      <w:pPr>
        <w:pStyle w:val="a3"/>
        <w:spacing w:line="620" w:lineRule="exact"/>
        <w:ind w:firstLine="640"/>
        <w:rPr>
          <w:rFonts w:ascii="仿宋_GB2312" w:eastAsia="仿宋_GB2312" w:cs="宋体" w:hint="eastAsia"/>
          <w:sz w:val="32"/>
        </w:rPr>
      </w:pPr>
      <w:r>
        <w:rPr>
          <w:rFonts w:ascii="仿宋_GB2312" w:eastAsia="仿宋_GB2312" w:cs="宋体" w:hint="eastAsia"/>
          <w:sz w:val="32"/>
        </w:rPr>
        <w:t>因特殊原因确需表示的，应当按照有关规定执行。</w:t>
      </w:r>
    </w:p>
    <w:p w:rsidR="00FC6290" w:rsidRDefault="00FC6290" w:rsidP="00FC6290">
      <w:pPr>
        <w:pStyle w:val="a3"/>
        <w:spacing w:line="620" w:lineRule="exact"/>
        <w:ind w:firstLine="643"/>
        <w:rPr>
          <w:rFonts w:ascii="Times New Roman" w:eastAsia="仿宋_GB2312" w:hAnsi="Times New Roman" w:cs="Times New Roman"/>
          <w:sz w:val="32"/>
        </w:rPr>
      </w:pPr>
      <w:r>
        <w:rPr>
          <w:rFonts w:ascii="仿宋_GB2312" w:eastAsia="仿宋_GB2312" w:cs="宋体" w:hint="eastAsia"/>
          <w:b/>
          <w:sz w:val="32"/>
        </w:rPr>
        <w:t>二十一、</w:t>
      </w:r>
      <w:r>
        <w:rPr>
          <w:rFonts w:ascii="仿宋_GB2312" w:eastAsia="仿宋_GB2312" w:cs="宋体" w:hint="eastAsia"/>
          <w:bCs/>
          <w:sz w:val="32"/>
        </w:rPr>
        <w:t>表现地为我国境内的地图</w:t>
      </w:r>
      <w:r>
        <w:rPr>
          <w:rFonts w:ascii="仿宋_GB2312" w:eastAsia="仿宋_GB2312" w:cs="宋体" w:hint="eastAsia"/>
          <w:sz w:val="32"/>
        </w:rPr>
        <w:t>不得表示下列内容的</w:t>
      </w:r>
      <w:r>
        <w:rPr>
          <w:rFonts w:ascii="仿宋_GB2312" w:eastAsia="仿宋_GB2312" w:cs="宋体" w:hint="eastAsia"/>
          <w:sz w:val="32"/>
        </w:rPr>
        <w:lastRenderedPageBreak/>
        <w:t>属性</w:t>
      </w:r>
      <w:r>
        <w:rPr>
          <w:rFonts w:ascii="Times New Roman" w:eastAsia="仿宋_GB2312" w:hAnsi="Times New Roman" w:cs="Times New Roman"/>
          <w:sz w:val="32"/>
        </w:rPr>
        <w:t>：</w:t>
      </w:r>
    </w:p>
    <w:p w:rsidR="00FC6290" w:rsidRDefault="00FC6290" w:rsidP="00FC6290">
      <w:pPr>
        <w:pStyle w:val="a3"/>
        <w:spacing w:line="620" w:lineRule="exact"/>
        <w:ind w:firstLine="640"/>
        <w:rPr>
          <w:rFonts w:ascii="仿宋_GB2312" w:eastAsia="仿宋_GB2312" w:cs="宋体" w:hint="eastAsia"/>
          <w:sz w:val="32"/>
        </w:rPr>
      </w:pPr>
      <w:r>
        <w:rPr>
          <w:rFonts w:ascii="仿宋_GB2312" w:eastAsia="仿宋_GB2312" w:cs="宋体" w:hint="eastAsia"/>
          <w:sz w:val="32"/>
        </w:rPr>
        <w:t>（一）军事禁区、军事管理区及内部的建筑物、构筑物和道路；</w:t>
      </w:r>
    </w:p>
    <w:p w:rsidR="00FC6290" w:rsidRDefault="00FC6290" w:rsidP="00FC6290">
      <w:pPr>
        <w:pStyle w:val="a3"/>
        <w:spacing w:line="620" w:lineRule="exact"/>
        <w:ind w:firstLine="640"/>
        <w:rPr>
          <w:rFonts w:ascii="仿宋_GB2312" w:eastAsia="仿宋_GB2312" w:cs="宋体" w:hint="eastAsia"/>
          <w:sz w:val="32"/>
        </w:rPr>
      </w:pPr>
      <w:r>
        <w:rPr>
          <w:rFonts w:ascii="仿宋_GB2312" w:eastAsia="仿宋_GB2312" w:cs="宋体" w:hint="eastAsia"/>
          <w:sz w:val="32"/>
        </w:rPr>
        <w:t>（二）监狱、看守所、拘留所、强制隔离戒毒所和强制医疗所（名称除外）；</w:t>
      </w:r>
    </w:p>
    <w:p w:rsidR="00FC6290" w:rsidRDefault="00FC6290" w:rsidP="00FC6290">
      <w:pPr>
        <w:pStyle w:val="a3"/>
        <w:spacing w:line="620" w:lineRule="exact"/>
        <w:ind w:firstLine="640"/>
        <w:rPr>
          <w:rFonts w:ascii="仿宋_GB2312" w:eastAsia="仿宋_GB2312" w:cs="宋体"/>
          <w:sz w:val="32"/>
        </w:rPr>
      </w:pPr>
      <w:r>
        <w:rPr>
          <w:rFonts w:ascii="仿宋_GB2312" w:eastAsia="仿宋_GB2312" w:cs="宋体" w:hint="eastAsia"/>
          <w:sz w:val="32"/>
        </w:rPr>
        <w:t>（三）国家战略物资储备库、中央储备库（名称除外）；</w:t>
      </w:r>
    </w:p>
    <w:p w:rsidR="00FC6290" w:rsidRDefault="00FC6290" w:rsidP="00FC6290">
      <w:pPr>
        <w:pStyle w:val="a3"/>
        <w:spacing w:line="620" w:lineRule="exact"/>
        <w:ind w:firstLine="640"/>
        <w:rPr>
          <w:rFonts w:ascii="仿宋_GB2312" w:eastAsia="仿宋_GB2312" w:cs="宋体" w:hint="eastAsia"/>
          <w:sz w:val="32"/>
        </w:rPr>
      </w:pPr>
      <w:r>
        <w:rPr>
          <w:rFonts w:ascii="仿宋_GB2312" w:eastAsia="仿宋_GB2312" w:cs="宋体" w:hint="eastAsia"/>
          <w:sz w:val="32"/>
        </w:rPr>
        <w:t>（四）重要桥梁的限高、限宽、净空、载重量和坡度，重要隧道的高度和宽度，公路的路面铺设材料；</w:t>
      </w:r>
    </w:p>
    <w:p w:rsidR="00FC6290" w:rsidRDefault="00FC6290" w:rsidP="00FC6290">
      <w:pPr>
        <w:pStyle w:val="a3"/>
        <w:spacing w:line="620" w:lineRule="exact"/>
        <w:ind w:firstLine="640"/>
        <w:rPr>
          <w:rFonts w:ascii="仿宋_GB2312" w:eastAsia="仿宋_GB2312" w:cs="宋体" w:hint="eastAsia"/>
          <w:sz w:val="32"/>
        </w:rPr>
      </w:pPr>
      <w:r>
        <w:rPr>
          <w:rFonts w:ascii="仿宋_GB2312" w:eastAsia="仿宋_GB2312" w:cs="宋体" w:hint="eastAsia"/>
          <w:sz w:val="32"/>
        </w:rPr>
        <w:t>（五）江河的通航能力、水深、流速、底质和</w:t>
      </w:r>
      <w:proofErr w:type="gramStart"/>
      <w:r>
        <w:rPr>
          <w:rFonts w:ascii="仿宋_GB2312" w:eastAsia="仿宋_GB2312" w:cs="宋体" w:hint="eastAsia"/>
          <w:sz w:val="32"/>
        </w:rPr>
        <w:t>岸质</w:t>
      </w:r>
      <w:proofErr w:type="gramEnd"/>
      <w:r>
        <w:rPr>
          <w:rFonts w:ascii="仿宋_GB2312" w:eastAsia="仿宋_GB2312" w:cs="宋体" w:hint="eastAsia"/>
          <w:sz w:val="32"/>
        </w:rPr>
        <w:t>，水库的库容，拦水坝的构筑材料和高度，沼泽的水深和泥深；</w:t>
      </w:r>
    </w:p>
    <w:p w:rsidR="00FC6290" w:rsidRDefault="00FC6290" w:rsidP="00FC6290">
      <w:pPr>
        <w:pStyle w:val="a3"/>
        <w:spacing w:line="620" w:lineRule="exact"/>
        <w:ind w:firstLine="640"/>
        <w:rPr>
          <w:rFonts w:ascii="仿宋_GB2312" w:eastAsia="仿宋_GB2312" w:cs="宋体" w:hint="eastAsia"/>
          <w:sz w:val="32"/>
        </w:rPr>
      </w:pPr>
      <w:r>
        <w:rPr>
          <w:rFonts w:ascii="仿宋_GB2312" w:eastAsia="仿宋_GB2312" w:cs="宋体" w:hint="eastAsia"/>
          <w:sz w:val="32"/>
        </w:rPr>
        <w:t>（六）电力、电讯、通信等重要设施以及给排水、供热、防洪、人防等重要管廊或者管线；</w:t>
      </w:r>
    </w:p>
    <w:p w:rsidR="00FC6290" w:rsidRDefault="00FC6290" w:rsidP="00FC6290">
      <w:pPr>
        <w:pStyle w:val="a3"/>
        <w:spacing w:line="620" w:lineRule="exact"/>
        <w:ind w:firstLine="640"/>
        <w:rPr>
          <w:rFonts w:ascii="仿宋_GB2312" w:eastAsia="仿宋_GB2312" w:cs="宋体" w:hint="eastAsia"/>
          <w:sz w:val="32"/>
        </w:rPr>
      </w:pPr>
      <w:r>
        <w:rPr>
          <w:rFonts w:ascii="仿宋_GB2312" w:eastAsia="仿宋_GB2312" w:cs="宋体" w:hint="eastAsia"/>
          <w:sz w:val="32"/>
        </w:rPr>
        <w:t>（七）国家禁止公开的其他信息。</w:t>
      </w:r>
    </w:p>
    <w:p w:rsidR="00FC6290" w:rsidRDefault="00FC6290" w:rsidP="00FC6290">
      <w:pPr>
        <w:pStyle w:val="a3"/>
        <w:spacing w:line="620" w:lineRule="exact"/>
        <w:ind w:firstLine="640"/>
        <w:rPr>
          <w:rFonts w:ascii="仿宋_GB2312" w:eastAsia="仿宋_GB2312" w:cs="宋体" w:hint="eastAsia"/>
          <w:sz w:val="32"/>
        </w:rPr>
      </w:pPr>
      <w:r>
        <w:rPr>
          <w:rFonts w:ascii="仿宋_GB2312" w:eastAsia="仿宋_GB2312" w:cs="宋体" w:hint="eastAsia"/>
          <w:sz w:val="32"/>
        </w:rPr>
        <w:t>二十二、表现地为我国境内的遥感影像，地面分辨率不得优于0.5米，不得标注涉密、敏感信息，不得伪装处理建筑物、构筑物等固定设施。</w:t>
      </w:r>
    </w:p>
    <w:p w:rsidR="00FC6290" w:rsidRDefault="00FC6290" w:rsidP="00FC6290">
      <w:pPr>
        <w:pStyle w:val="a3"/>
        <w:spacing w:line="620" w:lineRule="exact"/>
        <w:ind w:firstLine="643"/>
        <w:rPr>
          <w:rFonts w:ascii="Times New Roman" w:eastAsia="楷体_GB2312" w:hAnsi="Times New Roman" w:cs="Times New Roman" w:hint="eastAsia"/>
          <w:b/>
          <w:sz w:val="32"/>
          <w:szCs w:val="32"/>
        </w:rPr>
      </w:pPr>
      <w:r>
        <w:rPr>
          <w:rFonts w:ascii="Times New Roman" w:eastAsia="楷体_GB2312" w:hAnsi="Times New Roman" w:cs="Times New Roman" w:hint="eastAsia"/>
          <w:b/>
          <w:sz w:val="32"/>
          <w:szCs w:val="32"/>
        </w:rPr>
        <w:t>四、《甘肃省地图管理办法</w:t>
      </w:r>
      <w:r>
        <w:rPr>
          <w:rFonts w:ascii="Times New Roman" w:eastAsia="楷体_GB2312" w:hAnsi="Times New Roman" w:cs="Times New Roman"/>
          <w:b/>
          <w:sz w:val="32"/>
          <w:szCs w:val="32"/>
        </w:rPr>
        <w:t>》节选（</w:t>
      </w:r>
      <w:r>
        <w:rPr>
          <w:rFonts w:ascii="Times New Roman" w:eastAsia="楷体_GB2312" w:hAnsi="Times New Roman" w:cs="Times New Roman"/>
          <w:b/>
          <w:sz w:val="32"/>
          <w:szCs w:val="32"/>
        </w:rPr>
        <w:t>201</w:t>
      </w:r>
      <w:r>
        <w:rPr>
          <w:rFonts w:ascii="Times New Roman" w:eastAsia="楷体_GB2312" w:hAnsi="Times New Roman" w:cs="Times New Roman" w:hint="eastAsia"/>
          <w:b/>
          <w:sz w:val="32"/>
          <w:szCs w:val="32"/>
        </w:rPr>
        <w:t>8</w:t>
      </w:r>
      <w:r>
        <w:rPr>
          <w:rFonts w:ascii="Times New Roman" w:eastAsia="楷体_GB2312" w:hAnsi="Times New Roman" w:cs="Times New Roman"/>
          <w:b/>
          <w:sz w:val="32"/>
          <w:szCs w:val="32"/>
        </w:rPr>
        <w:t>年</w:t>
      </w:r>
      <w:r>
        <w:rPr>
          <w:rFonts w:ascii="Times New Roman" w:eastAsia="楷体_GB2312" w:hAnsi="Times New Roman" w:cs="Times New Roman" w:hint="eastAsia"/>
          <w:b/>
          <w:sz w:val="32"/>
          <w:szCs w:val="32"/>
        </w:rPr>
        <w:t>6</w:t>
      </w:r>
      <w:r>
        <w:rPr>
          <w:rFonts w:ascii="Times New Roman" w:eastAsia="楷体_GB2312" w:hAnsi="Times New Roman" w:cs="Times New Roman"/>
          <w:b/>
          <w:sz w:val="32"/>
          <w:szCs w:val="32"/>
        </w:rPr>
        <w:t>月</w:t>
      </w:r>
      <w:r>
        <w:rPr>
          <w:rFonts w:ascii="Times New Roman" w:eastAsia="楷体_GB2312" w:hAnsi="Times New Roman" w:cs="Times New Roman" w:hint="eastAsia"/>
          <w:b/>
          <w:sz w:val="32"/>
          <w:szCs w:val="32"/>
        </w:rPr>
        <w:t>11</w:t>
      </w:r>
      <w:r>
        <w:rPr>
          <w:rFonts w:ascii="Times New Roman" w:eastAsia="楷体_GB2312" w:hAnsi="Times New Roman" w:cs="Times New Roman"/>
          <w:b/>
          <w:sz w:val="32"/>
          <w:szCs w:val="32"/>
        </w:rPr>
        <w:t>日</w:t>
      </w:r>
      <w:r>
        <w:rPr>
          <w:rFonts w:ascii="Times New Roman" w:eastAsia="楷体_GB2312" w:hAnsi="Times New Roman" w:cs="Times New Roman" w:hint="eastAsia"/>
          <w:b/>
          <w:sz w:val="32"/>
          <w:szCs w:val="32"/>
        </w:rPr>
        <w:t>省政府</w:t>
      </w:r>
      <w:r>
        <w:rPr>
          <w:rFonts w:ascii="Times New Roman" w:eastAsia="楷体_GB2312" w:hAnsi="Times New Roman" w:cs="Times New Roman"/>
          <w:b/>
          <w:sz w:val="32"/>
          <w:szCs w:val="32"/>
        </w:rPr>
        <w:t>令第</w:t>
      </w:r>
      <w:r>
        <w:rPr>
          <w:rFonts w:ascii="Times New Roman" w:eastAsia="楷体_GB2312" w:hAnsi="Times New Roman" w:cs="Times New Roman" w:hint="eastAsia"/>
          <w:b/>
          <w:sz w:val="32"/>
          <w:szCs w:val="32"/>
        </w:rPr>
        <w:t>143</w:t>
      </w:r>
      <w:r>
        <w:rPr>
          <w:rFonts w:ascii="Times New Roman" w:eastAsia="楷体_GB2312" w:hAnsi="Times New Roman" w:cs="Times New Roman"/>
          <w:b/>
          <w:sz w:val="32"/>
          <w:szCs w:val="32"/>
        </w:rPr>
        <w:t>号公布，</w:t>
      </w:r>
      <w:r>
        <w:rPr>
          <w:rFonts w:ascii="Times New Roman" w:eastAsia="楷体_GB2312" w:hAnsi="Times New Roman" w:cs="Times New Roman" w:hint="eastAsia"/>
          <w:b/>
          <w:sz w:val="32"/>
          <w:szCs w:val="32"/>
        </w:rPr>
        <w:t>2019</w:t>
      </w:r>
      <w:r>
        <w:rPr>
          <w:rFonts w:ascii="Times New Roman" w:eastAsia="楷体_GB2312" w:hAnsi="Times New Roman" w:cs="Times New Roman"/>
          <w:b/>
          <w:sz w:val="32"/>
          <w:szCs w:val="32"/>
        </w:rPr>
        <w:t>年</w:t>
      </w:r>
      <w:r>
        <w:rPr>
          <w:rFonts w:ascii="Times New Roman" w:eastAsia="楷体_GB2312" w:hAnsi="Times New Roman" w:cs="Times New Roman" w:hint="eastAsia"/>
          <w:b/>
          <w:sz w:val="32"/>
          <w:szCs w:val="32"/>
        </w:rPr>
        <w:t>7</w:t>
      </w:r>
      <w:r>
        <w:rPr>
          <w:rFonts w:ascii="Times New Roman" w:eastAsia="楷体_GB2312" w:hAnsi="Times New Roman" w:cs="Times New Roman"/>
          <w:b/>
          <w:sz w:val="32"/>
          <w:szCs w:val="32"/>
        </w:rPr>
        <w:t>月</w:t>
      </w:r>
      <w:r>
        <w:rPr>
          <w:rFonts w:ascii="Times New Roman" w:eastAsia="楷体_GB2312" w:hAnsi="Times New Roman" w:cs="Times New Roman" w:hint="eastAsia"/>
          <w:b/>
          <w:sz w:val="32"/>
          <w:szCs w:val="32"/>
        </w:rPr>
        <w:t>25</w:t>
      </w:r>
      <w:r>
        <w:rPr>
          <w:rFonts w:ascii="Times New Roman" w:eastAsia="楷体_GB2312" w:hAnsi="Times New Roman" w:cs="Times New Roman"/>
          <w:b/>
          <w:sz w:val="32"/>
          <w:szCs w:val="32"/>
        </w:rPr>
        <w:t>日</w:t>
      </w:r>
      <w:r>
        <w:rPr>
          <w:rFonts w:ascii="Times New Roman" w:eastAsia="楷体_GB2312" w:hAnsi="Times New Roman" w:cs="Times New Roman" w:hint="eastAsia"/>
          <w:b/>
          <w:sz w:val="32"/>
          <w:szCs w:val="32"/>
        </w:rPr>
        <w:t>省政府令第</w:t>
      </w:r>
      <w:r>
        <w:rPr>
          <w:rFonts w:ascii="Times New Roman" w:eastAsia="楷体_GB2312" w:hAnsi="Times New Roman" w:cs="Times New Roman" w:hint="eastAsia"/>
          <w:b/>
          <w:sz w:val="32"/>
          <w:szCs w:val="32"/>
        </w:rPr>
        <w:t>150</w:t>
      </w:r>
      <w:r>
        <w:rPr>
          <w:rFonts w:ascii="Times New Roman" w:eastAsia="楷体_GB2312" w:hAnsi="Times New Roman" w:cs="Times New Roman" w:hint="eastAsia"/>
          <w:b/>
          <w:sz w:val="32"/>
          <w:szCs w:val="32"/>
        </w:rPr>
        <w:t>号修正）</w:t>
      </w:r>
    </w:p>
    <w:p w:rsidR="00FC6290" w:rsidRDefault="00FC6290" w:rsidP="00FC6290">
      <w:pPr>
        <w:pStyle w:val="a3"/>
        <w:spacing w:line="620" w:lineRule="exact"/>
        <w:ind w:firstLine="643"/>
        <w:rPr>
          <w:rFonts w:ascii="仿宋_GB2312" w:eastAsia="仿宋_GB2312" w:hAnsi="仿宋_GB2312" w:cs="仿宋_GB2312" w:hint="eastAsia"/>
          <w:bCs/>
          <w:sz w:val="32"/>
          <w:szCs w:val="32"/>
        </w:rPr>
      </w:pPr>
      <w:r>
        <w:rPr>
          <w:rFonts w:ascii="Times New Roman" w:eastAsia="楷体_GB2312" w:hAnsi="Times New Roman" w:cs="Times New Roman" w:hint="eastAsia"/>
          <w:b/>
          <w:sz w:val="32"/>
          <w:szCs w:val="32"/>
        </w:rPr>
        <w:t>第三条</w:t>
      </w:r>
      <w:r>
        <w:rPr>
          <w:rFonts w:ascii="仿宋_GB2312" w:eastAsia="仿宋_GB2312" w:hAnsi="仿宋_GB2312" w:cs="仿宋_GB2312" w:hint="eastAsia"/>
          <w:bCs/>
          <w:sz w:val="32"/>
          <w:szCs w:val="32"/>
        </w:rPr>
        <w:t>本办法所称的地图包括：</w:t>
      </w:r>
    </w:p>
    <w:p w:rsidR="00FC6290" w:rsidRDefault="00FC6290" w:rsidP="00FC6290">
      <w:pPr>
        <w:pStyle w:val="a3"/>
        <w:spacing w:line="620" w:lineRule="exact"/>
        <w:ind w:firstLine="6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（一）印制在纸、绸等介质上的地图；</w:t>
      </w:r>
    </w:p>
    <w:p w:rsidR="00FC6290" w:rsidRDefault="00FC6290" w:rsidP="00FC6290">
      <w:pPr>
        <w:pStyle w:val="a3"/>
        <w:spacing w:line="620" w:lineRule="exact"/>
        <w:ind w:firstLine="640"/>
        <w:rPr>
          <w:rFonts w:ascii="仿宋_GB2312" w:eastAsia="仿宋_GB2312" w:hAnsi="仿宋_GB2312" w:cs="仿宋_GB2312" w:hint="eastAsia"/>
          <w:bCs/>
          <w:sz w:val="32"/>
        </w:rPr>
      </w:pPr>
      <w:r>
        <w:rPr>
          <w:rFonts w:ascii="仿宋_GB2312" w:eastAsia="仿宋_GB2312" w:hAnsi="仿宋_GB2312" w:cs="仿宋_GB2312" w:hint="eastAsia"/>
          <w:bCs/>
          <w:sz w:val="32"/>
        </w:rPr>
        <w:t>（二）利用计算机技术、以数字方式存储和查阅的电子</w:t>
      </w:r>
      <w:r>
        <w:rPr>
          <w:rFonts w:ascii="仿宋_GB2312" w:eastAsia="仿宋_GB2312" w:hAnsi="仿宋_GB2312" w:cs="仿宋_GB2312" w:hint="eastAsia"/>
          <w:bCs/>
          <w:sz w:val="32"/>
        </w:rPr>
        <w:lastRenderedPageBreak/>
        <w:t>地图；</w:t>
      </w:r>
    </w:p>
    <w:p w:rsidR="00FC6290" w:rsidRDefault="00FC6290" w:rsidP="00FC6290">
      <w:pPr>
        <w:pStyle w:val="a3"/>
        <w:spacing w:line="620" w:lineRule="exact"/>
        <w:ind w:firstLine="640"/>
        <w:rPr>
          <w:rFonts w:ascii="仿宋_GB2312" w:eastAsia="仿宋_GB2312" w:hAnsi="仿宋_GB2312" w:cs="仿宋_GB2312" w:hint="eastAsia"/>
          <w:bCs/>
          <w:sz w:val="32"/>
        </w:rPr>
      </w:pPr>
      <w:r>
        <w:rPr>
          <w:rFonts w:ascii="仿宋_GB2312" w:eastAsia="仿宋_GB2312" w:hAnsi="仿宋_GB2312" w:cs="仿宋_GB2312" w:hint="eastAsia"/>
          <w:bCs/>
          <w:sz w:val="32"/>
        </w:rPr>
        <w:t>（三）图书、报刊、音像制品、电子出版物和标牌、广告、影视等插附的地图；</w:t>
      </w:r>
    </w:p>
    <w:p w:rsidR="00FC6290" w:rsidRDefault="00FC6290" w:rsidP="00FC6290">
      <w:pPr>
        <w:pStyle w:val="a3"/>
        <w:spacing w:line="620" w:lineRule="exact"/>
        <w:ind w:firstLine="640"/>
        <w:rPr>
          <w:rFonts w:ascii="仿宋_GB2312" w:eastAsia="仿宋_GB2312" w:hAnsi="仿宋_GB2312" w:cs="仿宋_GB2312" w:hint="eastAsia"/>
          <w:bCs/>
          <w:sz w:val="32"/>
        </w:rPr>
      </w:pPr>
      <w:r>
        <w:rPr>
          <w:rFonts w:ascii="仿宋_GB2312" w:eastAsia="仿宋_GB2312" w:hAnsi="仿宋_GB2312" w:cs="仿宋_GB2312" w:hint="eastAsia"/>
          <w:bCs/>
          <w:sz w:val="32"/>
        </w:rPr>
        <w:t>（四）各类产品附有的地图图形；</w:t>
      </w:r>
    </w:p>
    <w:p w:rsidR="00FC6290" w:rsidRDefault="00FC6290" w:rsidP="00FC6290">
      <w:pPr>
        <w:pStyle w:val="a3"/>
        <w:spacing w:line="620" w:lineRule="exact"/>
        <w:ind w:firstLine="640"/>
        <w:rPr>
          <w:rFonts w:ascii="仿宋_GB2312" w:eastAsia="仿宋_GB2312" w:hAnsi="仿宋_GB2312" w:cs="仿宋_GB2312" w:hint="eastAsia"/>
          <w:bCs/>
          <w:sz w:val="32"/>
        </w:rPr>
      </w:pPr>
      <w:r>
        <w:rPr>
          <w:rFonts w:ascii="仿宋_GB2312" w:eastAsia="仿宋_GB2312" w:hAnsi="仿宋_GB2312" w:cs="仿宋_GB2312" w:hint="eastAsia"/>
          <w:bCs/>
          <w:sz w:val="32"/>
        </w:rPr>
        <w:t>（五）其他形式的地图。</w:t>
      </w:r>
    </w:p>
    <w:p w:rsidR="00FC6290" w:rsidRDefault="00FC6290" w:rsidP="00FC6290">
      <w:pPr>
        <w:pStyle w:val="a3"/>
        <w:spacing w:line="620" w:lineRule="exact"/>
        <w:ind w:firstLine="643"/>
        <w:rPr>
          <w:rFonts w:ascii="仿宋_GB2312" w:eastAsia="仿宋_GB2312" w:hAnsi="仿宋_GB2312" w:cs="仿宋_GB2312" w:hint="eastAsia"/>
          <w:bCs/>
          <w:sz w:val="32"/>
        </w:rPr>
      </w:pPr>
      <w:r>
        <w:rPr>
          <w:rFonts w:ascii="仿宋_GB2312" w:eastAsia="仿宋_GB2312" w:hAnsi="仿宋_GB2312" w:cs="仿宋_GB2312" w:hint="eastAsia"/>
          <w:b/>
          <w:sz w:val="32"/>
        </w:rPr>
        <w:t>第十四条</w:t>
      </w:r>
      <w:r>
        <w:rPr>
          <w:rFonts w:ascii="仿宋_GB2312" w:eastAsia="仿宋_GB2312" w:hAnsi="仿宋_GB2312" w:cs="仿宋_GB2312" w:hint="eastAsia"/>
          <w:bCs/>
          <w:sz w:val="32"/>
        </w:rPr>
        <w:t>在地图上刊载广告，应当遵守广告法律法规的有关规定，不得影像地图表示的正确性和主体性，其广告内容不得超过地图版面的四分之一。</w:t>
      </w:r>
    </w:p>
    <w:p w:rsidR="00FC6290" w:rsidRDefault="00FC6290" w:rsidP="00FC6290">
      <w:pPr>
        <w:pStyle w:val="a3"/>
        <w:spacing w:line="620" w:lineRule="exact"/>
        <w:ind w:firstLine="640"/>
        <w:rPr>
          <w:rFonts w:ascii="仿宋_GB2312" w:eastAsia="仿宋_GB2312" w:hAnsi="仿宋_GB2312" w:cs="仿宋_GB2312" w:hint="eastAsia"/>
          <w:bCs/>
          <w:sz w:val="32"/>
        </w:rPr>
      </w:pPr>
      <w:r>
        <w:rPr>
          <w:rFonts w:ascii="仿宋_GB2312" w:eastAsia="仿宋_GB2312" w:hAnsi="仿宋_GB2312" w:cs="仿宋_GB2312" w:hint="eastAsia"/>
          <w:bCs/>
          <w:sz w:val="32"/>
        </w:rPr>
        <w:t>行政区划图上不得刊登广告。</w:t>
      </w:r>
    </w:p>
    <w:p w:rsidR="00FC6290" w:rsidRDefault="00FC6290" w:rsidP="00FC6290">
      <w:pPr>
        <w:pStyle w:val="a3"/>
        <w:spacing w:line="620" w:lineRule="exact"/>
        <w:ind w:firstLine="643"/>
        <w:rPr>
          <w:rFonts w:ascii="仿宋_GB2312" w:eastAsia="仿宋_GB2312" w:hAnsi="仿宋_GB2312" w:cs="仿宋_GB2312"/>
          <w:bCs/>
          <w:sz w:val="32"/>
        </w:rPr>
      </w:pPr>
      <w:r>
        <w:rPr>
          <w:rFonts w:ascii="仿宋_GB2312" w:eastAsia="仿宋_GB2312" w:hAnsi="仿宋_GB2312" w:cs="仿宋_GB2312" w:hint="eastAsia"/>
          <w:b/>
          <w:sz w:val="32"/>
        </w:rPr>
        <w:t>第十六条</w:t>
      </w:r>
      <w:r>
        <w:rPr>
          <w:rFonts w:ascii="仿宋_GB2312" w:eastAsia="仿宋_GB2312" w:hAnsi="仿宋_GB2312" w:cs="仿宋_GB2312" w:hint="eastAsia"/>
          <w:bCs/>
          <w:sz w:val="32"/>
        </w:rPr>
        <w:t>禁止任何单位和个人通过互联网在地图上标准上</w:t>
      </w:r>
      <w:proofErr w:type="gramStart"/>
      <w:r>
        <w:rPr>
          <w:rFonts w:ascii="仿宋_GB2312" w:eastAsia="仿宋_GB2312" w:hAnsi="仿宋_GB2312" w:cs="仿宋_GB2312" w:hint="eastAsia"/>
          <w:bCs/>
          <w:sz w:val="32"/>
        </w:rPr>
        <w:t>传国家</w:t>
      </w:r>
      <w:proofErr w:type="gramEnd"/>
      <w:r>
        <w:rPr>
          <w:rFonts w:ascii="仿宋_GB2312" w:eastAsia="仿宋_GB2312" w:hAnsi="仿宋_GB2312" w:cs="仿宋_GB2312" w:hint="eastAsia"/>
          <w:bCs/>
          <w:sz w:val="32"/>
        </w:rPr>
        <w:t>规定不得表示的内容，不得登载、链接、上传、发送、引用未取得审图号的地图，不得提供境外互联网服务链接。</w:t>
      </w:r>
    </w:p>
    <w:p w:rsidR="00FC6290" w:rsidRPr="00FC6290" w:rsidRDefault="00FC6290" w:rsidP="00FC6290">
      <w:pPr>
        <w:tabs>
          <w:tab w:val="left" w:pos="709"/>
        </w:tabs>
        <w:spacing w:line="640" w:lineRule="exact"/>
        <w:ind w:firstLineChars="200" w:firstLine="640"/>
        <w:rPr>
          <w:rFonts w:ascii="黑体" w:eastAsia="黑体" w:hAnsi="Times New Roman" w:cs="Times New Roman"/>
          <w:color w:val="00B0F0"/>
          <w:sz w:val="32"/>
          <w:szCs w:val="32"/>
        </w:rPr>
      </w:pPr>
      <w:r w:rsidRPr="00FC6290">
        <w:rPr>
          <w:rFonts w:ascii="黑体" w:eastAsia="黑体" w:hAnsi="Times New Roman" w:cs="Times New Roman" w:hint="eastAsia"/>
          <w:color w:val="00B0F0"/>
          <w:sz w:val="32"/>
          <w:szCs w:val="32"/>
        </w:rPr>
        <w:t>获取正确地图的方式</w:t>
      </w:r>
    </w:p>
    <w:p w:rsidR="00FC6290" w:rsidRDefault="00FC6290" w:rsidP="00FC6290">
      <w:pPr>
        <w:spacing w:line="640" w:lineRule="exact"/>
        <w:ind w:firstLineChars="200" w:firstLine="640"/>
        <w:rPr>
          <w:rFonts w:ascii="Times New Roman" w:eastAsia="仿宋_GB2312" w:hAnsi="Times New Roman" w:cs="Times New Roman"/>
          <w:sz w:val="32"/>
        </w:rPr>
      </w:pPr>
      <w:r>
        <w:rPr>
          <w:rFonts w:ascii="Times New Roman" w:eastAsia="仿宋_GB2312" w:hAnsi="Times New Roman" w:cs="Times New Roman"/>
          <w:sz w:val="32"/>
        </w:rPr>
        <w:t>社会公众可以</w:t>
      </w:r>
      <w:r>
        <w:rPr>
          <w:rFonts w:ascii="Times New Roman" w:eastAsia="仿宋_GB2312" w:hAnsi="Times New Roman" w:cs="Times New Roman" w:hint="eastAsia"/>
          <w:sz w:val="32"/>
        </w:rPr>
        <w:t>通过自然</w:t>
      </w:r>
      <w:r>
        <w:rPr>
          <w:rFonts w:ascii="Times New Roman" w:eastAsia="仿宋_GB2312" w:hAnsi="Times New Roman" w:cs="Times New Roman"/>
          <w:sz w:val="32"/>
        </w:rPr>
        <w:t>资源部标准地图服务网站（</w:t>
      </w:r>
      <w:r>
        <w:rPr>
          <w:rFonts w:ascii="Times New Roman" w:eastAsia="仿宋_GB2312" w:hAnsi="Times New Roman" w:cs="Times New Roman"/>
          <w:sz w:val="32"/>
        </w:rPr>
        <w:t>http://bzdt.ch.mnr.gov.cn</w:t>
      </w:r>
      <w:r>
        <w:rPr>
          <w:rFonts w:ascii="Times New Roman" w:eastAsia="仿宋_GB2312" w:hAnsi="Times New Roman" w:cs="Times New Roman"/>
          <w:sz w:val="32"/>
        </w:rPr>
        <w:t>）</w:t>
      </w:r>
      <w:r>
        <w:rPr>
          <w:rFonts w:ascii="Times New Roman" w:eastAsia="仿宋_GB2312" w:hAnsi="Times New Roman" w:cs="Times New Roman" w:hint="eastAsia"/>
          <w:sz w:val="32"/>
        </w:rPr>
        <w:t>及甘肃省自然资源厅官方网站（</w:t>
      </w:r>
      <w:r>
        <w:rPr>
          <w:rFonts w:ascii="Times New Roman" w:eastAsia="仿宋_GB2312" w:hAnsi="Times New Roman" w:cs="Times New Roman"/>
          <w:sz w:val="32"/>
        </w:rPr>
        <w:t>http://zrzy.gansu.gov.cn</w:t>
      </w:r>
      <w:r>
        <w:rPr>
          <w:rFonts w:ascii="Times New Roman" w:eastAsia="仿宋_GB2312" w:hAnsi="Times New Roman" w:cs="Times New Roman" w:hint="eastAsia"/>
          <w:sz w:val="32"/>
        </w:rPr>
        <w:t>）“标准地图服务”栏目，</w:t>
      </w:r>
      <w:r>
        <w:rPr>
          <w:rFonts w:ascii="Times New Roman" w:eastAsia="仿宋_GB2312" w:hAnsi="Times New Roman" w:cs="Times New Roman"/>
          <w:sz w:val="32"/>
        </w:rPr>
        <w:t>免费浏览、下载标准地图，直接使用标准地图时需要标注审图号。对地图内容编辑（包括放大、缩小和裁切）改动的，公开使用前需要</w:t>
      </w:r>
      <w:proofErr w:type="gramStart"/>
      <w:r>
        <w:rPr>
          <w:rFonts w:ascii="Times New Roman" w:eastAsia="仿宋_GB2312" w:hAnsi="Times New Roman" w:cs="Times New Roman"/>
          <w:sz w:val="32"/>
        </w:rPr>
        <w:t>送相应</w:t>
      </w:r>
      <w:proofErr w:type="gramEnd"/>
      <w:r>
        <w:rPr>
          <w:rFonts w:ascii="Times New Roman" w:eastAsia="仿宋_GB2312" w:hAnsi="Times New Roman" w:cs="Times New Roman" w:hint="eastAsia"/>
          <w:sz w:val="32"/>
        </w:rPr>
        <w:t>自然</w:t>
      </w:r>
      <w:r>
        <w:rPr>
          <w:rFonts w:ascii="Times New Roman" w:eastAsia="仿宋_GB2312" w:hAnsi="Times New Roman" w:cs="Times New Roman"/>
          <w:sz w:val="32"/>
        </w:rPr>
        <w:t>资源主管部门审核。</w:t>
      </w:r>
    </w:p>
    <w:p w:rsidR="00FC6290" w:rsidRDefault="00FC6290" w:rsidP="00FC6290">
      <w:pPr>
        <w:pStyle w:val="a3"/>
        <w:spacing w:line="640" w:lineRule="exact"/>
        <w:ind w:firstLineChars="0" w:firstLine="0"/>
        <w:rPr>
          <w:rFonts w:ascii="Times New Roman" w:eastAsia="仿宋_GB2312" w:hAnsi="Times New Roman" w:cs="Times New Roman" w:hint="eastAsia"/>
          <w:sz w:val="32"/>
        </w:rPr>
      </w:pPr>
    </w:p>
    <w:p w:rsidR="001803CE" w:rsidRPr="00FC6290" w:rsidRDefault="00FC6290"/>
    <w:sectPr w:rsidR="001803CE" w:rsidRPr="00FC6290">
      <w:pgSz w:w="11906" w:h="16838"/>
      <w:pgMar w:top="1440" w:right="1800" w:bottom="1440" w:left="1800" w:header="851" w:footer="992" w:gutter="0"/>
      <w:cols w:space="720"/>
      <w:docGrid w:type="linesAndChar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C6290"/>
    <w:rsid w:val="006E583B"/>
    <w:rsid w:val="00B256EF"/>
    <w:rsid w:val="00C0354F"/>
    <w:rsid w:val="00CC5AB5"/>
    <w:rsid w:val="00F150A5"/>
    <w:rsid w:val="00FC62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290"/>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6290"/>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aike.baidu.com/item/%E4%B8%AD%E5%8D%8E%E4%BA%BA%E6%B0%91%E5%85%B1%E5%92%8C%E5%9B%BD" TargetMode="External"/><Relationship Id="rId4" Type="http://schemas.openxmlformats.org/officeDocument/2006/relationships/hyperlink" Target="https://baike.baidu.com/item/%E5%9B%BD%E5%8A%A1%E9%99%A2/34359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483</Words>
  <Characters>2759</Characters>
  <Application>Microsoft Office Word</Application>
  <DocSecurity>0</DocSecurity>
  <Lines>22</Lines>
  <Paragraphs>6</Paragraphs>
  <ScaleCrop>false</ScaleCrop>
  <Company/>
  <LinksUpToDate>false</LinksUpToDate>
  <CharactersWithSpaces>3236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2023-06-27T00:48:00Z</dcterms:created>
  <dcterms:modified xsi:type="dcterms:W3CDTF">2023-06-27T00:51:00Z</dcterms:modified>
</cp:coreProperties>
</file>